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64DD" w:rsidRPr="00BA291E" w:rsidRDefault="003264DD" w:rsidP="003264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A291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1. หลักสูตรคหกรรมศาสตรบัณฑิต</w:t>
      </w:r>
      <w:r w:rsidRPr="00BA291E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Pr="00BA291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สาขาวิชาออกแบบแฟชั่นและการจัดการสินค้า</w:t>
      </w:r>
    </w:p>
    <w:p w:rsidR="003264DD" w:rsidRPr="00BA291E" w:rsidRDefault="003264DD" w:rsidP="003264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264DD" w:rsidRPr="00BA291E" w:rsidRDefault="003264DD" w:rsidP="003264DD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  <w:r w:rsidRPr="00BA291E">
        <w:rPr>
          <w:rFonts w:ascii="TH SarabunPSK" w:hAnsi="TH SarabunPSK" w:cs="TH SarabunPSK"/>
          <w:sz w:val="32"/>
          <w:szCs w:val="32"/>
          <w:cs/>
        </w:rPr>
        <w:t>ผลงานวิชาการของอาจารย์ประจำหลักสูตร</w:t>
      </w:r>
      <w:r w:rsidRPr="00BA291E">
        <w:rPr>
          <w:rFonts w:ascii="TH SarabunPSK" w:hAnsi="TH SarabunPSK" w:cs="TH SarabunPSK"/>
          <w:sz w:val="32"/>
          <w:szCs w:val="32"/>
        </w:rPr>
        <w:t xml:space="preserve">  </w:t>
      </w:r>
      <w:r w:rsidRPr="00BA291E">
        <w:rPr>
          <w:rFonts w:ascii="TH SarabunPSK" w:hAnsi="TH SarabunPSK" w:cs="TH SarabunPSK"/>
          <w:sz w:val="32"/>
          <w:szCs w:val="32"/>
          <w:cs/>
        </w:rPr>
        <w:t>คิดเป็นร้อยละผลรวมถ่วงน้ำหนัก</w:t>
      </w:r>
      <w:r w:rsidRPr="00BA291E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="00811AA2" w:rsidRPr="00811AA2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44</w:t>
      </w:r>
      <w:r w:rsidRPr="00BA291E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BA291E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Pr="00BA291E">
        <w:rPr>
          <w:rFonts w:ascii="TH SarabunPSK" w:hAnsi="TH SarabunPSK" w:cs="TH SarabunPSK"/>
          <w:sz w:val="32"/>
          <w:szCs w:val="32"/>
          <w:cs/>
        </w:rPr>
        <w:t>คะแนนประเมิน</w:t>
      </w:r>
      <w:r w:rsidR="00281549" w:rsidRPr="00BA291E">
        <w:rPr>
          <w:rFonts w:ascii="TH SarabunPSK" w:hAnsi="TH SarabunPSK" w:cs="TH SarabunPSK"/>
          <w:sz w:val="32"/>
          <w:szCs w:val="32"/>
        </w:rPr>
        <w:t xml:space="preserve"> </w:t>
      </w:r>
      <w:r w:rsidR="00281549" w:rsidRPr="00BA291E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="00281549" w:rsidRPr="00BA291E">
        <w:rPr>
          <w:rFonts w:ascii="TH SarabunPSK" w:hAnsi="TH SarabunPSK" w:cs="TH SarabunPSK"/>
          <w:sz w:val="32"/>
          <w:szCs w:val="32"/>
          <w:u w:val="dotted"/>
        </w:rPr>
        <w:t>5</w:t>
      </w:r>
      <w:r w:rsidR="00281549" w:rsidRPr="00BA291E">
        <w:rPr>
          <w:rFonts w:ascii="TH SarabunPSK" w:hAnsi="TH SarabunPSK" w:cs="TH SarabunPSK"/>
          <w:sz w:val="32"/>
          <w:szCs w:val="32"/>
          <w:u w:val="dotted"/>
        </w:rPr>
        <w:tab/>
      </w:r>
      <w:r w:rsidR="00281549" w:rsidRPr="00BA291E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281549" w:rsidRPr="00BA291E">
        <w:rPr>
          <w:rFonts w:ascii="TH SarabunPSK" w:hAnsi="TH SarabunPSK" w:cs="TH SarabunPSK"/>
          <w:sz w:val="32"/>
          <w:szCs w:val="32"/>
          <w:u w:val="dotted"/>
        </w:rPr>
        <w:t xml:space="preserve">   </w:t>
      </w:r>
    </w:p>
    <w:p w:rsidR="003264DD" w:rsidRPr="00BA291E" w:rsidRDefault="003264DD" w:rsidP="003264DD">
      <w:pPr>
        <w:pStyle w:val="ListParagraph"/>
        <w:rPr>
          <w:rFonts w:ascii="TH SarabunPSK" w:hAnsi="TH SarabunPSK" w:cs="TH SarabunPSK"/>
          <w:color w:val="FF0000"/>
          <w:sz w:val="32"/>
          <w:szCs w:val="32"/>
        </w:rPr>
      </w:pP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1559"/>
        <w:gridCol w:w="4865"/>
        <w:gridCol w:w="1259"/>
      </w:tblGrid>
      <w:tr w:rsidR="003264DD" w:rsidRPr="00BA291E" w:rsidTr="000D2C3F">
        <w:tc>
          <w:tcPr>
            <w:tcW w:w="1877" w:type="pct"/>
            <w:gridSpan w:val="2"/>
            <w:shd w:val="clear" w:color="auto" w:fill="auto"/>
          </w:tcPr>
          <w:p w:rsidR="003264DD" w:rsidRPr="00BA291E" w:rsidRDefault="003264DD" w:rsidP="000D2C3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ชื่ออาจารย์ประจำหลักสูตร</w:t>
            </w:r>
          </w:p>
        </w:tc>
        <w:tc>
          <w:tcPr>
            <w:tcW w:w="2481" w:type="pct"/>
            <w:shd w:val="clear" w:color="auto" w:fill="auto"/>
          </w:tcPr>
          <w:p w:rsidR="003264DD" w:rsidRPr="00BA291E" w:rsidRDefault="003264DD" w:rsidP="000D2C3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ชื่อผลงานวิชาการ/งานสร้างสรรค์</w:t>
            </w:r>
          </w:p>
        </w:tc>
        <w:tc>
          <w:tcPr>
            <w:tcW w:w="642" w:type="pct"/>
            <w:shd w:val="clear" w:color="auto" w:fill="auto"/>
          </w:tcPr>
          <w:p w:rsidR="003264DD" w:rsidRPr="00BA291E" w:rsidRDefault="003264DD" w:rsidP="000D2C3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ค่าน้ำหนัก</w:t>
            </w:r>
          </w:p>
        </w:tc>
      </w:tr>
      <w:tr w:rsidR="000D2C3F" w:rsidRPr="00BA291E" w:rsidTr="00EC76C7"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D2C3F" w:rsidRPr="00BA291E" w:rsidRDefault="000D2C3F" w:rsidP="000D2C3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ผศ.อัชชา </w:t>
            </w:r>
          </w:p>
        </w:tc>
        <w:tc>
          <w:tcPr>
            <w:tcW w:w="795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0D2C3F" w:rsidRPr="00BA291E" w:rsidRDefault="000D2C3F" w:rsidP="000D2C3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หัทยานานนท์</w:t>
            </w:r>
          </w:p>
        </w:tc>
        <w:tc>
          <w:tcPr>
            <w:tcW w:w="2481" w:type="pct"/>
            <w:shd w:val="clear" w:color="auto" w:fill="auto"/>
            <w:vAlign w:val="center"/>
          </w:tcPr>
          <w:p w:rsidR="000D2C3F" w:rsidRPr="00BA291E" w:rsidRDefault="00281549" w:rsidP="002815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42" w:type="pct"/>
            <w:shd w:val="clear" w:color="auto" w:fill="auto"/>
          </w:tcPr>
          <w:p w:rsidR="000D2C3F" w:rsidRPr="00BA291E" w:rsidRDefault="00281549" w:rsidP="0028154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EC76C7" w:rsidRPr="00BA291E" w:rsidTr="00EC76C7"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C76C7" w:rsidRPr="00BA291E" w:rsidRDefault="00EC76C7" w:rsidP="00EC76C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ดร..เกชา</w:t>
            </w:r>
          </w:p>
        </w:tc>
        <w:tc>
          <w:tcPr>
            <w:tcW w:w="795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C76C7" w:rsidRPr="00BA291E" w:rsidRDefault="00EC76C7" w:rsidP="00EC76C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ลาวงษา</w:t>
            </w:r>
          </w:p>
        </w:tc>
        <w:tc>
          <w:tcPr>
            <w:tcW w:w="2481" w:type="pct"/>
            <w:shd w:val="clear" w:color="auto" w:fill="auto"/>
          </w:tcPr>
          <w:p w:rsidR="00EC76C7" w:rsidRPr="00BA291E" w:rsidRDefault="00EC76C7" w:rsidP="00EC76C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เชาวลิต อุปฐาก,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เกชา ลาวงษา,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ศุภสิทฐ์ 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วราศิลป์ และปรัศนีย์ ทับใบแย้ม. (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2567). 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ผลของผงเปลือกขาวส้มโอต่อสมบัติทางเคมีและกายภาพในผลิตภัณฑ์นักเก็ต.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วิทยาศาสตร์บูรพา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, 29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(2), 869-888. </w:t>
            </w:r>
          </w:p>
        </w:tc>
        <w:tc>
          <w:tcPr>
            <w:tcW w:w="642" w:type="pct"/>
            <w:shd w:val="clear" w:color="auto" w:fill="auto"/>
          </w:tcPr>
          <w:p w:rsidR="00EC76C7" w:rsidRPr="00BA291E" w:rsidRDefault="00EC76C7" w:rsidP="00EC76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</w:rPr>
              <w:t>0.80</w:t>
            </w:r>
          </w:p>
        </w:tc>
      </w:tr>
      <w:tr w:rsidR="00EC76C7" w:rsidRPr="00BA291E" w:rsidTr="00EC76C7"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C76C7" w:rsidRPr="00BA291E" w:rsidRDefault="00EC76C7" w:rsidP="00EC76C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ผศ.ศรัทธา </w:t>
            </w:r>
          </w:p>
        </w:tc>
        <w:tc>
          <w:tcPr>
            <w:tcW w:w="795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C76C7" w:rsidRPr="00BA291E" w:rsidRDefault="00EC76C7" w:rsidP="00EC76C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แข่งเพ็ญแข</w:t>
            </w:r>
          </w:p>
        </w:tc>
        <w:tc>
          <w:tcPr>
            <w:tcW w:w="2481" w:type="pct"/>
            <w:shd w:val="clear" w:color="auto" w:fill="auto"/>
            <w:vAlign w:val="center"/>
          </w:tcPr>
          <w:p w:rsidR="00EC76C7" w:rsidRPr="00BA291E" w:rsidRDefault="00281549" w:rsidP="002815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42" w:type="pct"/>
            <w:shd w:val="clear" w:color="auto" w:fill="auto"/>
            <w:vAlign w:val="center"/>
          </w:tcPr>
          <w:p w:rsidR="00EC76C7" w:rsidRPr="00BA291E" w:rsidRDefault="00281549" w:rsidP="0028154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811AA2" w:rsidRPr="00BA291E" w:rsidTr="002078FB"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11AA2" w:rsidRPr="00BA291E" w:rsidRDefault="00811AA2" w:rsidP="00811AA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ดร.เกศทิพย์ </w:t>
            </w:r>
          </w:p>
        </w:tc>
        <w:tc>
          <w:tcPr>
            <w:tcW w:w="795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811AA2" w:rsidRPr="00BA291E" w:rsidRDefault="00811AA2" w:rsidP="00811AA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กรี่เงิน</w:t>
            </w:r>
          </w:p>
        </w:tc>
        <w:tc>
          <w:tcPr>
            <w:tcW w:w="2481" w:type="pct"/>
            <w:shd w:val="clear" w:color="auto" w:fill="auto"/>
          </w:tcPr>
          <w:p w:rsidR="00811AA2" w:rsidRPr="001F583D" w:rsidRDefault="00811AA2" w:rsidP="00811AA2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94468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รัฎดาภรณ์ ถีระแก้ว</w:t>
            </w:r>
            <w:r w:rsidRPr="00944689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, </w:t>
            </w:r>
            <w:r w:rsidRPr="0094468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กมลชนก บุตรา</w:t>
            </w:r>
            <w:r w:rsidRPr="00944689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, </w:t>
            </w:r>
            <w:r w:rsidRPr="0094468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เกศทิพย์ กรี่เงิน</w:t>
            </w:r>
            <w:r w:rsidRPr="00944689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, </w:t>
            </w:r>
            <w:r w:rsidRPr="0094468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ประพาฬภรณ์ ธีรมงคล</w:t>
            </w:r>
            <w:r w:rsidRPr="00944689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, </w:t>
            </w:r>
            <w:r w:rsidRPr="0094468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และ</w:t>
            </w:r>
            <w:r w:rsidRPr="0094468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สุวดี ประดับ</w:t>
            </w:r>
            <w:r w:rsidRPr="0094468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. (2568). </w:t>
            </w:r>
            <w:r w:rsidRPr="0094468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การพัฒนาเครื่องแต่งกาย </w:t>
            </w:r>
            <w:r w:rsidRPr="00944689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Unisex </w:t>
            </w:r>
            <w:r w:rsidRPr="0094468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ด้วยผ้าขาวม้าท้องถิ่นภาคกลางของประเทศไทย</w:t>
            </w:r>
            <w:r w:rsidRPr="0094468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.</w:t>
            </w:r>
            <w:r w:rsidRPr="00944689">
              <w:rPr>
                <w:rFonts w:ascii="TH SarabunPSK" w:hAnsi="TH SarabunPSK" w:cs="TH SarabunPSK" w:hint="cs"/>
                <w:i/>
                <w:iCs/>
                <w:color w:val="FF0000"/>
                <w:sz w:val="32"/>
                <w:szCs w:val="32"/>
                <w:cs/>
              </w:rPr>
              <w:t xml:space="preserve"> วารสารคหกรรมศาสตร์และวัฒนธรรมอย่างยั่งยืน, 7</w:t>
            </w:r>
            <w:r w:rsidRPr="0094468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(1), 58-73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color w:val="FF0000"/>
                <w:spacing w:val="-6"/>
                <w:sz w:val="32"/>
                <w:szCs w:val="32"/>
                <w:cs/>
              </w:rPr>
              <w:t>(</w:t>
            </w:r>
            <w:r>
              <w:rPr>
                <w:rFonts w:ascii="TH Sarabun New" w:hAnsi="TH Sarabun New" w:cs="TH Sarabun New"/>
                <w:color w:val="FF0000"/>
                <w:spacing w:val="-6"/>
                <w:sz w:val="32"/>
                <w:szCs w:val="32"/>
              </w:rPr>
              <w:t>TCI 2</w:t>
            </w:r>
            <w:r>
              <w:rPr>
                <w:rFonts w:ascii="TH Sarabun New" w:hAnsi="TH Sarabun New" w:cs="TH Sarabun New" w:hint="cs"/>
                <w:color w:val="FF0000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642" w:type="pct"/>
            <w:shd w:val="clear" w:color="auto" w:fill="auto"/>
          </w:tcPr>
          <w:p w:rsidR="00811AA2" w:rsidRPr="0026489C" w:rsidRDefault="00811AA2" w:rsidP="00811A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1AA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0.60</w:t>
            </w:r>
          </w:p>
        </w:tc>
      </w:tr>
      <w:tr w:rsidR="00811AA2" w:rsidRPr="00BA291E" w:rsidTr="00EC76C7">
        <w:tc>
          <w:tcPr>
            <w:tcW w:w="1082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811AA2" w:rsidRPr="00BA291E" w:rsidRDefault="00811AA2" w:rsidP="00811AA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ผศ.ดร.ประพาฬภรณ์ </w:t>
            </w:r>
          </w:p>
        </w:tc>
        <w:tc>
          <w:tcPr>
            <w:tcW w:w="795" w:type="pct"/>
            <w:tcBorders>
              <w:top w:val="single" w:sz="4" w:space="0" w:color="auto"/>
              <w:left w:val="nil"/>
            </w:tcBorders>
          </w:tcPr>
          <w:p w:rsidR="00811AA2" w:rsidRPr="00BA291E" w:rsidRDefault="00811AA2" w:rsidP="00811AA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ธีรมงคล</w:t>
            </w:r>
          </w:p>
        </w:tc>
        <w:tc>
          <w:tcPr>
            <w:tcW w:w="2481" w:type="pct"/>
            <w:shd w:val="clear" w:color="auto" w:fill="auto"/>
          </w:tcPr>
          <w:p w:rsidR="00811AA2" w:rsidRPr="00BA291E" w:rsidRDefault="00811AA2" w:rsidP="00811AA2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กิตติ ยอดอ่อน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มธุรส ข่มจิตร์ และประพาฬภรณ์ ธีรมงคล. (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>2567).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บุหงารำไป : ศาสตร์และศิลป์จากภูมิปัญญาการทำเครื่องหอมสู่การเปลี่ยนแปลง.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วารสารกระแสวัฒนธรรม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, 25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(48), 72-83. </w:t>
            </w:r>
          </w:p>
        </w:tc>
        <w:tc>
          <w:tcPr>
            <w:tcW w:w="642" w:type="pct"/>
            <w:shd w:val="clear" w:color="auto" w:fill="auto"/>
          </w:tcPr>
          <w:p w:rsidR="00811AA2" w:rsidRPr="00BA291E" w:rsidRDefault="00811AA2" w:rsidP="00811AA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</w:rPr>
              <w:t>0.80</w:t>
            </w:r>
          </w:p>
        </w:tc>
      </w:tr>
      <w:tr w:rsidR="00811AA2" w:rsidRPr="00BA291E" w:rsidTr="000D2C3F">
        <w:tc>
          <w:tcPr>
            <w:tcW w:w="1877" w:type="pct"/>
            <w:gridSpan w:val="2"/>
          </w:tcPr>
          <w:p w:rsidR="00811AA2" w:rsidRPr="00BA291E" w:rsidRDefault="00811AA2" w:rsidP="00811AA2">
            <w:pPr>
              <w:spacing w:after="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81" w:type="pct"/>
            <w:shd w:val="clear" w:color="auto" w:fill="auto"/>
          </w:tcPr>
          <w:p w:rsidR="00811AA2" w:rsidRPr="00BA291E" w:rsidRDefault="00811AA2" w:rsidP="00811AA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ผลรวมถ่วงน้ำหนัก</w:t>
            </w:r>
          </w:p>
        </w:tc>
        <w:tc>
          <w:tcPr>
            <w:tcW w:w="642" w:type="pct"/>
            <w:shd w:val="clear" w:color="auto" w:fill="auto"/>
          </w:tcPr>
          <w:p w:rsidR="00811AA2" w:rsidRPr="00BA291E" w:rsidRDefault="00811AA2" w:rsidP="00811AA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1AA2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2.2</w:t>
            </w:r>
          </w:p>
        </w:tc>
      </w:tr>
      <w:tr w:rsidR="00811AA2" w:rsidRPr="00BA291E" w:rsidTr="000D2C3F">
        <w:tc>
          <w:tcPr>
            <w:tcW w:w="1877" w:type="pct"/>
            <w:gridSpan w:val="2"/>
          </w:tcPr>
          <w:p w:rsidR="00811AA2" w:rsidRPr="00BA291E" w:rsidRDefault="00811AA2" w:rsidP="00811AA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23" w:type="pct"/>
            <w:gridSpan w:val="2"/>
            <w:shd w:val="clear" w:color="auto" w:fill="auto"/>
          </w:tcPr>
          <w:p w:rsidR="00811AA2" w:rsidRPr="00BA291E" w:rsidRDefault="00811AA2" w:rsidP="00811AA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3264DD" w:rsidRPr="00BA291E" w:rsidRDefault="003264DD" w:rsidP="003264D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264DD" w:rsidRPr="00BA291E" w:rsidRDefault="003264DD" w:rsidP="003264D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E7EB1" w:rsidRPr="00BA291E" w:rsidRDefault="008E7EB1" w:rsidP="008E7EB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E7EB1" w:rsidRPr="00BA291E" w:rsidRDefault="008E7EB1" w:rsidP="008E7EB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F63D78" w:rsidRDefault="00F63D78" w:rsidP="0087269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1231DB" w:rsidRPr="00BA291E" w:rsidRDefault="001231DB" w:rsidP="00872694">
      <w:pPr>
        <w:spacing w:after="0" w:line="240" w:lineRule="auto"/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</w:rPr>
      </w:pPr>
    </w:p>
    <w:p w:rsidR="003264DD" w:rsidRPr="00BA291E" w:rsidRDefault="003264DD" w:rsidP="003264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A291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2. หลักสูตรคหกรรมศาสตรบัณฑิต</w:t>
      </w:r>
      <w:r w:rsidRPr="00BA291E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Pr="00BA291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สาขาวิชาอาหารและโภชนาการ</w:t>
      </w:r>
    </w:p>
    <w:p w:rsidR="003264DD" w:rsidRPr="00BA291E" w:rsidRDefault="003264DD" w:rsidP="003264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264DD" w:rsidRPr="00BA291E" w:rsidRDefault="003264DD" w:rsidP="00FD4CDA">
      <w:pPr>
        <w:pStyle w:val="ListParagraph"/>
        <w:ind w:left="0"/>
        <w:rPr>
          <w:rFonts w:ascii="TH SarabunPSK" w:hAnsi="TH SarabunPSK" w:cs="TH SarabunPSK"/>
          <w:color w:val="FF0000"/>
          <w:sz w:val="32"/>
          <w:szCs w:val="32"/>
        </w:rPr>
      </w:pPr>
      <w:r w:rsidRPr="00BA291E">
        <w:rPr>
          <w:rFonts w:ascii="TH SarabunPSK" w:hAnsi="TH SarabunPSK" w:cs="TH SarabunPSK"/>
          <w:sz w:val="32"/>
          <w:szCs w:val="32"/>
          <w:cs/>
        </w:rPr>
        <w:t>ผลงานวิชาการของอาจารย์ประจำหลักสูตร</w:t>
      </w:r>
      <w:r w:rsidRPr="00BA291E">
        <w:rPr>
          <w:rFonts w:ascii="TH SarabunPSK" w:hAnsi="TH SarabunPSK" w:cs="TH SarabunPSK"/>
          <w:sz w:val="32"/>
          <w:szCs w:val="32"/>
        </w:rPr>
        <w:t xml:space="preserve">  </w:t>
      </w:r>
      <w:r w:rsidRPr="00BA291E">
        <w:rPr>
          <w:rFonts w:ascii="TH SarabunPSK" w:hAnsi="TH SarabunPSK" w:cs="TH SarabunPSK"/>
          <w:sz w:val="32"/>
          <w:szCs w:val="32"/>
          <w:cs/>
        </w:rPr>
        <w:t xml:space="preserve">คิดเป็นร้อยละผลรวมถ่วงน้ำหนัก </w:t>
      </w:r>
      <w:r w:rsidRPr="00BA291E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CE00B6" w:rsidRPr="00BA291E">
        <w:rPr>
          <w:rFonts w:ascii="TH SarabunPSK" w:hAnsi="TH SarabunPSK" w:cs="TH SarabunPSK"/>
          <w:sz w:val="32"/>
          <w:szCs w:val="32"/>
          <w:u w:val="dotted"/>
        </w:rPr>
        <w:t>152</w:t>
      </w:r>
      <w:r w:rsidRPr="00BA291E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BA291E">
        <w:rPr>
          <w:rFonts w:ascii="TH SarabunPSK" w:hAnsi="TH SarabunPSK" w:cs="TH SarabunPSK"/>
          <w:sz w:val="32"/>
          <w:szCs w:val="32"/>
          <w:cs/>
        </w:rPr>
        <w:t xml:space="preserve"> คะแนนประเมิน</w:t>
      </w:r>
      <w:r w:rsidRPr="00BA291E">
        <w:rPr>
          <w:rFonts w:ascii="TH SarabunPSK" w:hAnsi="TH SarabunPSK" w:cs="TH SarabunPSK"/>
          <w:sz w:val="32"/>
          <w:szCs w:val="32"/>
        </w:rPr>
        <w:t xml:space="preserve"> </w:t>
      </w:r>
      <w:r w:rsidR="00FD4CDA" w:rsidRPr="00BA291E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FD4CDA" w:rsidRPr="00BA291E">
        <w:rPr>
          <w:rFonts w:ascii="TH SarabunPSK" w:hAnsi="TH SarabunPSK" w:cs="TH SarabunPSK"/>
          <w:sz w:val="32"/>
          <w:szCs w:val="32"/>
          <w:u w:val="dotted"/>
        </w:rPr>
        <w:t xml:space="preserve">5 </w:t>
      </w:r>
      <w:r w:rsidR="00FD4CDA" w:rsidRPr="00BA291E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</w:p>
    <w:tbl>
      <w:tblPr>
        <w:tblW w:w="52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9"/>
        <w:gridCol w:w="1305"/>
        <w:gridCol w:w="4052"/>
        <w:gridCol w:w="1232"/>
      </w:tblGrid>
      <w:tr w:rsidR="00B7735E" w:rsidRPr="00BA291E" w:rsidTr="00281549">
        <w:tc>
          <w:tcPr>
            <w:tcW w:w="2195" w:type="pct"/>
            <w:gridSpan w:val="2"/>
            <w:shd w:val="clear" w:color="auto" w:fill="auto"/>
          </w:tcPr>
          <w:p w:rsidR="00B7735E" w:rsidRPr="00BA291E" w:rsidRDefault="00B7735E" w:rsidP="004843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A291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ชื่ออาจารย์ประจำหลักสูตร</w:t>
            </w:r>
          </w:p>
        </w:tc>
        <w:tc>
          <w:tcPr>
            <w:tcW w:w="2151" w:type="pct"/>
            <w:shd w:val="clear" w:color="auto" w:fill="auto"/>
          </w:tcPr>
          <w:p w:rsidR="00B7735E" w:rsidRPr="00BA291E" w:rsidRDefault="00B7735E" w:rsidP="004843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A291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ชื่อผลงานวิชาการ/งานสร้างสรรค์</w:t>
            </w:r>
          </w:p>
        </w:tc>
        <w:tc>
          <w:tcPr>
            <w:tcW w:w="654" w:type="pct"/>
            <w:shd w:val="clear" w:color="auto" w:fill="auto"/>
          </w:tcPr>
          <w:p w:rsidR="00B7735E" w:rsidRPr="00BA291E" w:rsidRDefault="00B7735E" w:rsidP="004843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A291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ค่าน้ำหนัก</w:t>
            </w:r>
          </w:p>
        </w:tc>
      </w:tr>
      <w:tr w:rsidR="00281549" w:rsidRPr="00BA291E" w:rsidTr="00281549">
        <w:tc>
          <w:tcPr>
            <w:tcW w:w="1502" w:type="pct"/>
            <w:vMerge w:val="restart"/>
            <w:tcBorders>
              <w:right w:val="nil"/>
            </w:tcBorders>
            <w:shd w:val="clear" w:color="auto" w:fill="auto"/>
          </w:tcPr>
          <w:p w:rsidR="00281549" w:rsidRPr="00BA291E" w:rsidRDefault="00281549" w:rsidP="00281549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รศ.เจตนิพัทธ์ </w:t>
            </w:r>
          </w:p>
        </w:tc>
        <w:tc>
          <w:tcPr>
            <w:tcW w:w="693" w:type="pct"/>
            <w:vMerge w:val="restart"/>
            <w:tcBorders>
              <w:left w:val="nil"/>
            </w:tcBorders>
          </w:tcPr>
          <w:p w:rsidR="00281549" w:rsidRPr="00BA291E" w:rsidRDefault="00281549" w:rsidP="0028154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บุณยสวัสดิ์</w:t>
            </w:r>
          </w:p>
        </w:tc>
        <w:tc>
          <w:tcPr>
            <w:tcW w:w="2151" w:type="pct"/>
            <w:shd w:val="clear" w:color="auto" w:fill="auto"/>
          </w:tcPr>
          <w:p w:rsidR="00281549" w:rsidRPr="00BA291E" w:rsidRDefault="00281549" w:rsidP="00281549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Siwakron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Talabnark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Chakkrawut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Bhoosem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Jetniphat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Bunyasawat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and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Chukkrit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Thonkham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. (2025). The Development of Choux Cream Filling Products from Cassava.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South Eastern European Journal of Public Health (SEEJPH),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XXVI, 1162-1169.</w:t>
            </w:r>
          </w:p>
        </w:tc>
        <w:tc>
          <w:tcPr>
            <w:tcW w:w="654" w:type="pct"/>
            <w:shd w:val="clear" w:color="auto" w:fill="auto"/>
          </w:tcPr>
          <w:p w:rsidR="00281549" w:rsidRPr="00BA291E" w:rsidRDefault="00281549" w:rsidP="0028154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</w:tr>
      <w:tr w:rsidR="00281549" w:rsidRPr="00BA291E" w:rsidTr="00281549">
        <w:tc>
          <w:tcPr>
            <w:tcW w:w="1502" w:type="pct"/>
            <w:vMerge/>
            <w:tcBorders>
              <w:right w:val="nil"/>
            </w:tcBorders>
            <w:shd w:val="clear" w:color="auto" w:fill="auto"/>
          </w:tcPr>
          <w:p w:rsidR="00281549" w:rsidRPr="00BA291E" w:rsidRDefault="00281549" w:rsidP="00281549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3" w:type="pct"/>
            <w:vMerge/>
            <w:tcBorders>
              <w:left w:val="nil"/>
            </w:tcBorders>
          </w:tcPr>
          <w:p w:rsidR="00281549" w:rsidRPr="00BA291E" w:rsidRDefault="00281549" w:rsidP="0028154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1" w:type="pct"/>
            <w:shd w:val="clear" w:color="auto" w:fill="auto"/>
          </w:tcPr>
          <w:p w:rsidR="00281549" w:rsidRPr="00BA291E" w:rsidRDefault="00281549" w:rsidP="00281549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ศิวกร ตลับนาค,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จักรกฤษณ์ ทองคำ,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จักราวุธ ภู่เสม,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เจตนิพัทธ์ บุณยสวัสดิ์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พิทักษ์ ศิริวงศ์. (2567). เรื่องเล่าประสบการณ์ความสำเร็จ: ขนมหวานเจ๊หมวยรถเข็นสู่การเป็นร้านดังกลางตลาดเทวราช (เทเวศร์). </w:t>
            </w:r>
            <w:r w:rsidRPr="00BA291E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วารสารสหวิทยาการสังคมศาสตร์และการสื่อสาร, 7</w:t>
            </w:r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(3), 63-72. </w:t>
            </w:r>
          </w:p>
        </w:tc>
        <w:tc>
          <w:tcPr>
            <w:tcW w:w="654" w:type="pct"/>
            <w:shd w:val="clear" w:color="auto" w:fill="auto"/>
          </w:tcPr>
          <w:p w:rsidR="00281549" w:rsidRPr="00BA291E" w:rsidRDefault="00281549" w:rsidP="0028154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0.60</w:t>
            </w:r>
          </w:p>
        </w:tc>
      </w:tr>
      <w:tr w:rsidR="00281549" w:rsidRPr="00BA291E" w:rsidTr="00281549">
        <w:tc>
          <w:tcPr>
            <w:tcW w:w="1502" w:type="pct"/>
            <w:tcBorders>
              <w:right w:val="nil"/>
            </w:tcBorders>
            <w:shd w:val="clear" w:color="auto" w:fill="auto"/>
          </w:tcPr>
          <w:p w:rsidR="00281549" w:rsidRPr="00BA291E" w:rsidRDefault="00281549" w:rsidP="00281549">
            <w:pPr>
              <w:pStyle w:val="NoSpacing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ผศ.</w:t>
            </w: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ดร.ปรัศนีย์ </w:t>
            </w:r>
          </w:p>
        </w:tc>
        <w:tc>
          <w:tcPr>
            <w:tcW w:w="693" w:type="pct"/>
            <w:tcBorders>
              <w:left w:val="nil"/>
            </w:tcBorders>
          </w:tcPr>
          <w:p w:rsidR="00281549" w:rsidRPr="00BA291E" w:rsidRDefault="00281549" w:rsidP="0028154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ทับใบแย้ม</w:t>
            </w:r>
          </w:p>
        </w:tc>
        <w:tc>
          <w:tcPr>
            <w:tcW w:w="2151" w:type="pct"/>
            <w:shd w:val="clear" w:color="auto" w:fill="auto"/>
          </w:tcPr>
          <w:p w:rsidR="00281549" w:rsidRPr="00BA291E" w:rsidRDefault="00281549" w:rsidP="00281549">
            <w:pPr>
              <w:jc w:val="center"/>
              <w:rPr>
                <w:rFonts w:ascii="TH SarabunPSK" w:hAnsi="TH SarabunPSK" w:cs="TH SarabunPSK"/>
              </w:rPr>
            </w:pPr>
            <w:r w:rsidRPr="00BA291E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654" w:type="pct"/>
            <w:shd w:val="clear" w:color="auto" w:fill="auto"/>
          </w:tcPr>
          <w:p w:rsidR="00281549" w:rsidRPr="00BA291E" w:rsidRDefault="00281549" w:rsidP="00281549">
            <w:pPr>
              <w:jc w:val="center"/>
              <w:rPr>
                <w:rFonts w:ascii="TH SarabunPSK" w:hAnsi="TH SarabunPSK" w:cs="TH SarabunPSK"/>
              </w:rPr>
            </w:pPr>
            <w:r w:rsidRPr="00BA291E">
              <w:rPr>
                <w:rFonts w:ascii="TH SarabunPSK" w:hAnsi="TH SarabunPSK" w:cs="TH SarabunPSK"/>
              </w:rPr>
              <w:t>-</w:t>
            </w:r>
          </w:p>
        </w:tc>
      </w:tr>
      <w:tr w:rsidR="00281549" w:rsidRPr="00BA291E" w:rsidTr="00281549">
        <w:tc>
          <w:tcPr>
            <w:tcW w:w="1502" w:type="pct"/>
            <w:vMerge w:val="restart"/>
            <w:tcBorders>
              <w:right w:val="nil"/>
            </w:tcBorders>
            <w:shd w:val="clear" w:color="auto" w:fill="auto"/>
          </w:tcPr>
          <w:p w:rsidR="00281549" w:rsidRPr="00BA291E" w:rsidRDefault="00281549" w:rsidP="00281549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ผศ.ดร.เชาวลิต </w:t>
            </w:r>
          </w:p>
        </w:tc>
        <w:tc>
          <w:tcPr>
            <w:tcW w:w="693" w:type="pct"/>
            <w:vMerge w:val="restart"/>
            <w:tcBorders>
              <w:left w:val="nil"/>
            </w:tcBorders>
          </w:tcPr>
          <w:p w:rsidR="00281549" w:rsidRPr="00BA291E" w:rsidRDefault="00281549" w:rsidP="0028154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อุปฐาก</w:t>
            </w:r>
          </w:p>
        </w:tc>
        <w:tc>
          <w:tcPr>
            <w:tcW w:w="2151" w:type="pct"/>
            <w:shd w:val="clear" w:color="auto" w:fill="auto"/>
          </w:tcPr>
          <w:p w:rsidR="00281549" w:rsidRPr="00BA291E" w:rsidRDefault="00281549" w:rsidP="00281549">
            <w:pPr>
              <w:spacing w:after="0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เชาวลิต อุปฐาก, ปรัศนีย์ ทับใบแย้ม, สุมภา เทิดขวัญชัย และเปรมระพี อุยมาวีระหิรัญ. (</w:t>
            </w:r>
            <w:r w:rsidRPr="00BA291E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2567). </w:t>
            </w:r>
            <w:r w:rsidRPr="00BA291E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การใช้ประโยชน์จากเปลือกส้มโอสีขาวทดแทนเนื้อส้มบางส่วนในผลิตภัณฑ์แยม. </w:t>
            </w:r>
            <w:r w:rsidRPr="00BA291E">
              <w:rPr>
                <w:rFonts w:ascii="TH SarabunPSK" w:hAnsi="TH SarabunPSK" w:cs="TH SarabunPSK"/>
                <w:i/>
                <w:iCs/>
                <w:spacing w:val="-10"/>
                <w:sz w:val="32"/>
                <w:szCs w:val="32"/>
                <w:cs/>
              </w:rPr>
              <w:t>วารสารวิจัยและพัฒนา วไลยอลงกรณ์ ในพระบรมราชูปถัมภ์</w:t>
            </w:r>
            <w:r w:rsidRPr="00BA291E">
              <w:rPr>
                <w:rFonts w:ascii="TH SarabunPSK" w:hAnsi="TH SarabunPSK" w:cs="TH SarabunPSK"/>
                <w:i/>
                <w:iCs/>
                <w:spacing w:val="-10"/>
                <w:sz w:val="32"/>
                <w:szCs w:val="32"/>
              </w:rPr>
              <w:t>, 19</w:t>
            </w:r>
            <w:r w:rsidRPr="00BA291E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(3), 105-120. </w:t>
            </w:r>
          </w:p>
        </w:tc>
        <w:tc>
          <w:tcPr>
            <w:tcW w:w="654" w:type="pct"/>
            <w:shd w:val="clear" w:color="auto" w:fill="auto"/>
          </w:tcPr>
          <w:p w:rsidR="00281549" w:rsidRPr="00BA291E" w:rsidRDefault="00281549" w:rsidP="0028154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</w:rPr>
              <w:t>0.80</w:t>
            </w:r>
          </w:p>
        </w:tc>
      </w:tr>
      <w:tr w:rsidR="00281549" w:rsidRPr="00BA291E" w:rsidTr="00281549">
        <w:tc>
          <w:tcPr>
            <w:tcW w:w="1502" w:type="pct"/>
            <w:vMerge/>
            <w:tcBorders>
              <w:right w:val="nil"/>
            </w:tcBorders>
            <w:shd w:val="clear" w:color="auto" w:fill="auto"/>
          </w:tcPr>
          <w:p w:rsidR="00281549" w:rsidRPr="00BA291E" w:rsidRDefault="00281549" w:rsidP="00281549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3" w:type="pct"/>
            <w:vMerge/>
            <w:tcBorders>
              <w:left w:val="nil"/>
            </w:tcBorders>
          </w:tcPr>
          <w:p w:rsidR="00281549" w:rsidRPr="00BA291E" w:rsidRDefault="00281549" w:rsidP="0028154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1" w:type="pct"/>
            <w:shd w:val="clear" w:color="auto" w:fill="auto"/>
          </w:tcPr>
          <w:p w:rsidR="00281549" w:rsidRPr="00BA291E" w:rsidRDefault="00281549" w:rsidP="00281549">
            <w:pPr>
              <w:spacing w:after="0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เชาวลิต อุปฐาก, สุมภา เทิดขวัญชัย, สิรดนัย กลิ่นมาลัย และปรัศนีย์ ทับใบแย้ม. (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2567).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คุณสมบัติทางเคมีและกายภาพของการใช้มันสำปะหลังทดแทนเนื้อไก่ในผลิตภัณฑ์นักเก็ต.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วารสารมหาวิทยาลัยคริสเตียน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, 38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(1), 15-26. </w:t>
            </w:r>
          </w:p>
        </w:tc>
        <w:tc>
          <w:tcPr>
            <w:tcW w:w="654" w:type="pct"/>
            <w:shd w:val="clear" w:color="auto" w:fill="auto"/>
          </w:tcPr>
          <w:p w:rsidR="00281549" w:rsidRPr="00BA291E" w:rsidRDefault="00281549" w:rsidP="0028154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</w:rPr>
              <w:t>0.80</w:t>
            </w:r>
          </w:p>
        </w:tc>
      </w:tr>
      <w:tr w:rsidR="00281549" w:rsidRPr="00BA291E" w:rsidTr="00281549">
        <w:tc>
          <w:tcPr>
            <w:tcW w:w="1502" w:type="pct"/>
            <w:tcBorders>
              <w:right w:val="nil"/>
            </w:tcBorders>
            <w:shd w:val="clear" w:color="auto" w:fill="auto"/>
          </w:tcPr>
          <w:p w:rsidR="00281549" w:rsidRPr="00BA291E" w:rsidRDefault="00281549" w:rsidP="00281549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3" w:type="pct"/>
            <w:tcBorders>
              <w:left w:val="nil"/>
            </w:tcBorders>
          </w:tcPr>
          <w:p w:rsidR="00281549" w:rsidRPr="00BA291E" w:rsidRDefault="00281549" w:rsidP="0028154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1" w:type="pct"/>
            <w:shd w:val="clear" w:color="auto" w:fill="auto"/>
          </w:tcPr>
          <w:p w:rsidR="00281549" w:rsidRPr="00BA291E" w:rsidRDefault="00281549" w:rsidP="00281549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สุมภา เทิดขวัญชัย, น้อมจิตต์ สุธีบุตร, 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ชญาภัทร์ กี่อาริโย, นพพร สกุลยืนยงสุข 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เชาวลิต อุปฐาก และธนภพ โสตรโยม. (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2567).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ลักษณะของมอสซาเรลล่าชีสเสริมเนื้อทุเรียน.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วารสารวิทยาศาสตร์ลาดกระบัง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, 33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(2), 90-105 </w:t>
            </w:r>
          </w:p>
        </w:tc>
        <w:tc>
          <w:tcPr>
            <w:tcW w:w="654" w:type="pct"/>
            <w:shd w:val="clear" w:color="auto" w:fill="auto"/>
          </w:tcPr>
          <w:p w:rsidR="00281549" w:rsidRPr="00BA291E" w:rsidRDefault="00281549" w:rsidP="0028154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281549" w:rsidRPr="00BA291E" w:rsidTr="00281549">
        <w:tc>
          <w:tcPr>
            <w:tcW w:w="1502" w:type="pct"/>
            <w:vMerge w:val="restart"/>
            <w:tcBorders>
              <w:right w:val="nil"/>
            </w:tcBorders>
            <w:shd w:val="clear" w:color="auto" w:fill="auto"/>
          </w:tcPr>
          <w:p w:rsidR="00281549" w:rsidRPr="00BA291E" w:rsidRDefault="00281549" w:rsidP="00281549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3" w:type="pct"/>
            <w:vMerge w:val="restart"/>
            <w:tcBorders>
              <w:left w:val="nil"/>
            </w:tcBorders>
          </w:tcPr>
          <w:p w:rsidR="00281549" w:rsidRPr="00BA291E" w:rsidRDefault="00281549" w:rsidP="0028154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1" w:type="pct"/>
            <w:shd w:val="clear" w:color="auto" w:fill="auto"/>
          </w:tcPr>
          <w:p w:rsidR="00281549" w:rsidRPr="00BA291E" w:rsidRDefault="00281549" w:rsidP="00281549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เชาวลิต อุปฐาก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เกชา ลาวงษา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ศุภสิทฐ์ วราศิลป์ และปรัศนีย์ ทับใบแย้ม. (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2567).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ผลของผงเปลือกขาวส้มโอต่อสมบัติทางเคมีและกายภาพในผลิตภัณฑ์นักเก็ต.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วิทยาศาสตร์บูรพา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, 29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(2), 869-888 </w:t>
            </w:r>
          </w:p>
        </w:tc>
        <w:tc>
          <w:tcPr>
            <w:tcW w:w="654" w:type="pct"/>
            <w:shd w:val="clear" w:color="auto" w:fill="auto"/>
          </w:tcPr>
          <w:p w:rsidR="00281549" w:rsidRPr="00BA291E" w:rsidRDefault="00281549" w:rsidP="0028154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</w:rPr>
              <w:t>0.80</w:t>
            </w:r>
          </w:p>
        </w:tc>
      </w:tr>
      <w:tr w:rsidR="00281549" w:rsidRPr="00BA291E" w:rsidTr="00281549">
        <w:tc>
          <w:tcPr>
            <w:tcW w:w="1502" w:type="pct"/>
            <w:vMerge/>
            <w:tcBorders>
              <w:right w:val="nil"/>
            </w:tcBorders>
            <w:shd w:val="clear" w:color="auto" w:fill="auto"/>
          </w:tcPr>
          <w:p w:rsidR="00281549" w:rsidRPr="00BA291E" w:rsidRDefault="00281549" w:rsidP="00281549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3" w:type="pct"/>
            <w:vMerge/>
            <w:tcBorders>
              <w:left w:val="nil"/>
            </w:tcBorders>
          </w:tcPr>
          <w:p w:rsidR="00281549" w:rsidRPr="00BA291E" w:rsidRDefault="00281549" w:rsidP="0028154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1" w:type="pct"/>
            <w:shd w:val="clear" w:color="auto" w:fill="auto"/>
          </w:tcPr>
          <w:p w:rsidR="00281549" w:rsidRPr="00BA291E" w:rsidRDefault="00281549" w:rsidP="00281549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ธิดารัตน์ สิงหบุญพงศ์, ฉันทนา ปาปัดถา และเชาวลิต อุปฐาก. (2567). พฤติกรรมการบริโภคที่ส่งผลต่อการตัดสินใจซื้ออาหารจานด่วนของนักศึกษา คณะเทคโนโลยีคหกรรมศาสตร์ มหาวิทยาลัยเทคโนโลยีราชมงคลพระนคร.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วารสารวิจัยและนวัตกรรม สถาบันการอาชีวศึกษากรุงเทพมหานคร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7(1)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130-145. </w:t>
            </w:r>
          </w:p>
        </w:tc>
        <w:tc>
          <w:tcPr>
            <w:tcW w:w="654" w:type="pct"/>
            <w:shd w:val="clear" w:color="auto" w:fill="auto"/>
          </w:tcPr>
          <w:p w:rsidR="00281549" w:rsidRPr="00BA291E" w:rsidRDefault="00281549" w:rsidP="0028154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0.60</w:t>
            </w:r>
          </w:p>
        </w:tc>
      </w:tr>
      <w:tr w:rsidR="00281549" w:rsidRPr="00BA291E" w:rsidTr="00281549">
        <w:tc>
          <w:tcPr>
            <w:tcW w:w="1502" w:type="pct"/>
            <w:vMerge/>
            <w:tcBorders>
              <w:right w:val="nil"/>
            </w:tcBorders>
            <w:shd w:val="clear" w:color="auto" w:fill="auto"/>
          </w:tcPr>
          <w:p w:rsidR="00281549" w:rsidRPr="00BA291E" w:rsidRDefault="00281549" w:rsidP="00281549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3" w:type="pct"/>
            <w:vMerge/>
            <w:tcBorders>
              <w:left w:val="nil"/>
            </w:tcBorders>
          </w:tcPr>
          <w:p w:rsidR="00281549" w:rsidRPr="00BA291E" w:rsidRDefault="00281549" w:rsidP="0028154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1" w:type="pct"/>
            <w:shd w:val="clear" w:color="auto" w:fill="auto"/>
          </w:tcPr>
          <w:p w:rsidR="00281549" w:rsidRPr="00BA291E" w:rsidRDefault="00281549" w:rsidP="00281549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Chaowalit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Auppathak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Nion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Daocharoenporn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Thanapop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Soteyome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Khemanat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Yutthavisut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281549" w:rsidRPr="00BA291E" w:rsidRDefault="00281549" w:rsidP="00281549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Prassanee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Tubbiyam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Sumapar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Thedkwanchai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&amp;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Premraphi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Ooaymaweerahirun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>. (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2024). 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Managing Extended Shelf Life of Thong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Yod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Snacks in the Modified Condition.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RICE Journal of Creative Entrepreneurship and Management,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5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(2)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67-80 </w:t>
            </w:r>
          </w:p>
        </w:tc>
        <w:tc>
          <w:tcPr>
            <w:tcW w:w="654" w:type="pct"/>
            <w:shd w:val="clear" w:color="auto" w:fill="auto"/>
          </w:tcPr>
          <w:p w:rsidR="00281549" w:rsidRPr="00BA291E" w:rsidRDefault="00281549" w:rsidP="0028154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0.60</w:t>
            </w:r>
          </w:p>
        </w:tc>
      </w:tr>
      <w:tr w:rsidR="00281549" w:rsidRPr="00BA291E" w:rsidTr="00281549">
        <w:tc>
          <w:tcPr>
            <w:tcW w:w="1502" w:type="pct"/>
            <w:tcBorders>
              <w:right w:val="nil"/>
            </w:tcBorders>
            <w:shd w:val="clear" w:color="auto" w:fill="auto"/>
          </w:tcPr>
          <w:p w:rsidR="00281549" w:rsidRPr="00BA291E" w:rsidRDefault="00281549" w:rsidP="00281549">
            <w:pPr>
              <w:pStyle w:val="NoSpacing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ดร.สุมภา</w:t>
            </w:r>
          </w:p>
        </w:tc>
        <w:tc>
          <w:tcPr>
            <w:tcW w:w="693" w:type="pct"/>
            <w:tcBorders>
              <w:left w:val="nil"/>
            </w:tcBorders>
          </w:tcPr>
          <w:p w:rsidR="00281549" w:rsidRPr="00BA291E" w:rsidRDefault="00281549" w:rsidP="0028154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เทิดขวัญชัย</w:t>
            </w:r>
          </w:p>
        </w:tc>
        <w:tc>
          <w:tcPr>
            <w:tcW w:w="2151" w:type="pct"/>
            <w:shd w:val="clear" w:color="auto" w:fill="auto"/>
          </w:tcPr>
          <w:p w:rsidR="00281549" w:rsidRPr="00BA291E" w:rsidRDefault="00281549" w:rsidP="00281549">
            <w:pPr>
              <w:jc w:val="center"/>
              <w:rPr>
                <w:rFonts w:ascii="TH SarabunPSK" w:hAnsi="TH SarabunPSK" w:cs="TH SarabunPSK"/>
              </w:rPr>
            </w:pPr>
            <w:r w:rsidRPr="00BA291E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654" w:type="pct"/>
            <w:shd w:val="clear" w:color="auto" w:fill="auto"/>
          </w:tcPr>
          <w:p w:rsidR="00281549" w:rsidRPr="00BA291E" w:rsidRDefault="00281549" w:rsidP="00281549">
            <w:pPr>
              <w:jc w:val="center"/>
              <w:rPr>
                <w:rFonts w:ascii="TH SarabunPSK" w:hAnsi="TH SarabunPSK" w:cs="TH SarabunPSK"/>
              </w:rPr>
            </w:pPr>
            <w:r w:rsidRPr="00BA291E">
              <w:rPr>
                <w:rFonts w:ascii="TH SarabunPSK" w:hAnsi="TH SarabunPSK" w:cs="TH SarabunPSK"/>
              </w:rPr>
              <w:t>-</w:t>
            </w:r>
          </w:p>
        </w:tc>
      </w:tr>
      <w:tr w:rsidR="00281549" w:rsidRPr="00BA291E" w:rsidTr="00281549">
        <w:tc>
          <w:tcPr>
            <w:tcW w:w="1502" w:type="pct"/>
            <w:tcBorders>
              <w:right w:val="nil"/>
            </w:tcBorders>
            <w:shd w:val="clear" w:color="auto" w:fill="auto"/>
          </w:tcPr>
          <w:p w:rsidR="00281549" w:rsidRPr="00BA291E" w:rsidRDefault="00281549" w:rsidP="00281549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 xml:space="preserve">อ.วรลักษณ์ </w:t>
            </w:r>
          </w:p>
        </w:tc>
        <w:tc>
          <w:tcPr>
            <w:tcW w:w="693" w:type="pct"/>
            <w:tcBorders>
              <w:left w:val="nil"/>
            </w:tcBorders>
          </w:tcPr>
          <w:p w:rsidR="00281549" w:rsidRPr="00BA291E" w:rsidRDefault="00281549" w:rsidP="0028154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ป้อมน้อย</w:t>
            </w:r>
          </w:p>
        </w:tc>
        <w:tc>
          <w:tcPr>
            <w:tcW w:w="2151" w:type="pct"/>
            <w:shd w:val="clear" w:color="auto" w:fill="auto"/>
          </w:tcPr>
          <w:p w:rsidR="00281549" w:rsidRPr="00BA291E" w:rsidRDefault="00281549" w:rsidP="00281549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จุฑามาศ พีรพัชระ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จอมขวัญ สุวรรณรักษ์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อินท์ธีมา หิรัญอัครวงศ์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วรลักษณ์ ป้อมน้อย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และพัชรนันท์ ยังวรวิเชียร. (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2567).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ชุมชนหนองหญ้าปล้อง: การวิเคราะห์ 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SWOT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TOWS Matrix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สู่การสร้างกลยุทธ์ส่งเสริมการตลาด.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วารสารศิลปศาสตร์ราชมงคลสุวรรณภูมิ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, 6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(3), 638-652. </w:t>
            </w:r>
          </w:p>
        </w:tc>
        <w:tc>
          <w:tcPr>
            <w:tcW w:w="654" w:type="pct"/>
            <w:shd w:val="clear" w:color="auto" w:fill="auto"/>
          </w:tcPr>
          <w:p w:rsidR="00281549" w:rsidRPr="00BA291E" w:rsidRDefault="00281549" w:rsidP="0028154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</w:rPr>
              <w:t>0.80</w:t>
            </w:r>
          </w:p>
        </w:tc>
      </w:tr>
      <w:tr w:rsidR="00281549" w:rsidRPr="00BA291E" w:rsidTr="00281549">
        <w:tc>
          <w:tcPr>
            <w:tcW w:w="1502" w:type="pct"/>
            <w:tcBorders>
              <w:right w:val="nil"/>
            </w:tcBorders>
            <w:shd w:val="clear" w:color="auto" w:fill="auto"/>
          </w:tcPr>
          <w:p w:rsidR="00281549" w:rsidRPr="00BA291E" w:rsidRDefault="00281549" w:rsidP="00281549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3" w:type="pct"/>
            <w:tcBorders>
              <w:left w:val="nil"/>
            </w:tcBorders>
          </w:tcPr>
          <w:p w:rsidR="00281549" w:rsidRPr="00BA291E" w:rsidRDefault="00281549" w:rsidP="0028154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1" w:type="pct"/>
            <w:shd w:val="clear" w:color="auto" w:fill="auto"/>
          </w:tcPr>
          <w:p w:rsidR="00281549" w:rsidRPr="00BA291E" w:rsidRDefault="00281549" w:rsidP="00281549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ลัดดาวัลย์ กลิ่นมาลัย, จิราภัทร โอทอง,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สุธิดา กิจจาวรเสถียร, วรลักษณ์ ป้อมน้อย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และวรธร ป้อมเย็น. (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2567).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</w:t>
            </w:r>
          </w:p>
          <w:p w:rsidR="00281549" w:rsidRPr="00BA291E" w:rsidRDefault="00281549" w:rsidP="00281549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ซอสคาราเมลจากน้ำเชื่อมตาลโตนดและ</w:t>
            </w:r>
          </w:p>
          <w:p w:rsidR="00281549" w:rsidRPr="00BA291E" w:rsidRDefault="00281549" w:rsidP="00281549">
            <w:pPr>
              <w:spacing w:after="0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เนื้อตาลโตนดผง.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วิชาการและวิจัย มทร.</w:t>
            </w:r>
          </w:p>
          <w:p w:rsidR="00281549" w:rsidRPr="00BA291E" w:rsidRDefault="00281549" w:rsidP="00281549">
            <w:pPr>
              <w:spacing w:after="0"/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พระนคร สาขาวิทยาศาสตร์และเทคโนโลยี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, 18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(2), 136-148. </w:t>
            </w:r>
          </w:p>
        </w:tc>
        <w:tc>
          <w:tcPr>
            <w:tcW w:w="654" w:type="pct"/>
            <w:shd w:val="clear" w:color="auto" w:fill="auto"/>
          </w:tcPr>
          <w:p w:rsidR="00281549" w:rsidRPr="00BA291E" w:rsidRDefault="00281549" w:rsidP="0028154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</w:rPr>
              <w:t>0.80</w:t>
            </w:r>
          </w:p>
        </w:tc>
      </w:tr>
      <w:tr w:rsidR="00281549" w:rsidRPr="00BA291E" w:rsidTr="00281549">
        <w:tc>
          <w:tcPr>
            <w:tcW w:w="2195" w:type="pct"/>
            <w:gridSpan w:val="2"/>
          </w:tcPr>
          <w:p w:rsidR="00281549" w:rsidRPr="00BA291E" w:rsidRDefault="00281549" w:rsidP="00281549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151" w:type="pct"/>
            <w:shd w:val="clear" w:color="auto" w:fill="auto"/>
          </w:tcPr>
          <w:p w:rsidR="00281549" w:rsidRPr="00BA291E" w:rsidRDefault="00281549" w:rsidP="0028154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A291E">
              <w:rPr>
                <w:rFonts w:ascii="TH SarabunPSK" w:hAnsi="TH SarabunPSK" w:cs="TH SarabunPSK"/>
                <w:b/>
                <w:bCs/>
                <w:sz w:val="28"/>
                <w:cs/>
              </w:rPr>
              <w:t>ผลรวมถ่วงน้ำหนัก</w:t>
            </w:r>
          </w:p>
        </w:tc>
        <w:tc>
          <w:tcPr>
            <w:tcW w:w="654" w:type="pct"/>
            <w:shd w:val="clear" w:color="auto" w:fill="auto"/>
          </w:tcPr>
          <w:p w:rsidR="00281549" w:rsidRPr="00BA291E" w:rsidRDefault="00281549" w:rsidP="0028154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A291E">
              <w:rPr>
                <w:rFonts w:ascii="TH SarabunPSK" w:hAnsi="TH SarabunPSK" w:cs="TH SarabunPSK"/>
                <w:b/>
                <w:bCs/>
                <w:sz w:val="28"/>
              </w:rPr>
              <w:t>7.6</w:t>
            </w:r>
          </w:p>
        </w:tc>
      </w:tr>
      <w:tr w:rsidR="00281549" w:rsidRPr="00BA291E" w:rsidTr="00281549">
        <w:tc>
          <w:tcPr>
            <w:tcW w:w="2195" w:type="pct"/>
            <w:gridSpan w:val="2"/>
          </w:tcPr>
          <w:p w:rsidR="00281549" w:rsidRPr="00BA291E" w:rsidRDefault="00281549" w:rsidP="00281549">
            <w:pPr>
              <w:rPr>
                <w:rFonts w:ascii="TH SarabunPSK" w:hAnsi="TH SarabunPSK" w:cs="TH SarabunPSK"/>
              </w:rPr>
            </w:pPr>
          </w:p>
        </w:tc>
        <w:tc>
          <w:tcPr>
            <w:tcW w:w="2805" w:type="pct"/>
            <w:gridSpan w:val="2"/>
            <w:shd w:val="clear" w:color="auto" w:fill="auto"/>
          </w:tcPr>
          <w:p w:rsidR="00281549" w:rsidRPr="00BA291E" w:rsidRDefault="00281549" w:rsidP="00281549">
            <w:pPr>
              <w:rPr>
                <w:rFonts w:ascii="TH SarabunPSK" w:hAnsi="TH SarabunPSK" w:cs="TH SarabunPSK"/>
              </w:rPr>
            </w:pPr>
          </w:p>
        </w:tc>
      </w:tr>
    </w:tbl>
    <w:p w:rsidR="003264DD" w:rsidRPr="00BA291E" w:rsidRDefault="003264DD" w:rsidP="003264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7F1BC4" w:rsidRPr="00BA291E" w:rsidRDefault="007F1BC4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7F1BC4" w:rsidRPr="00BA291E" w:rsidRDefault="007F1BC4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7F1BC4" w:rsidRPr="00BA291E" w:rsidRDefault="007F1BC4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7F1BC4" w:rsidRPr="00BA291E" w:rsidRDefault="007F1BC4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Pr="00BA291E" w:rsidRDefault="00491E2A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8E7EB1" w:rsidRPr="00BA291E" w:rsidRDefault="008E7EB1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872694" w:rsidRPr="00BA291E" w:rsidRDefault="00872694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264DD" w:rsidRPr="00BA291E" w:rsidRDefault="003264DD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264DD" w:rsidRPr="00BA291E" w:rsidRDefault="003264DD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264DD" w:rsidRPr="00BA291E" w:rsidRDefault="003264DD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264DD" w:rsidRPr="00BA291E" w:rsidRDefault="003264DD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264DD" w:rsidRPr="00BA291E" w:rsidRDefault="003264DD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264DD" w:rsidRPr="00BA291E" w:rsidRDefault="003264DD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264DD" w:rsidRPr="00BA291E" w:rsidRDefault="003264DD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264DD" w:rsidRPr="00BA291E" w:rsidRDefault="003264DD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264DD" w:rsidRPr="00BA291E" w:rsidRDefault="003264DD" w:rsidP="003264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A291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3. หลักสูตรคหกรรมศาสตรบัณฑิต</w:t>
      </w:r>
      <w:r w:rsidRPr="00BA291E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Pr="00BA291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สาขาวิชาอุตสาหกรรมการบริการอาหาร</w:t>
      </w:r>
    </w:p>
    <w:p w:rsidR="003264DD" w:rsidRPr="00BA291E" w:rsidRDefault="003264DD" w:rsidP="003264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264DD" w:rsidRPr="00BA291E" w:rsidRDefault="003264DD" w:rsidP="003264DD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  <w:r w:rsidRPr="00BA291E">
        <w:rPr>
          <w:rFonts w:ascii="TH SarabunPSK" w:hAnsi="TH SarabunPSK" w:cs="TH SarabunPSK"/>
          <w:sz w:val="32"/>
          <w:szCs w:val="32"/>
          <w:cs/>
        </w:rPr>
        <w:t>ผลงานวิชาการของอาจารย์ประจำหลักสูตร</w:t>
      </w:r>
      <w:r w:rsidRPr="00BA291E">
        <w:rPr>
          <w:rFonts w:ascii="TH SarabunPSK" w:hAnsi="TH SarabunPSK" w:cs="TH SarabunPSK"/>
          <w:sz w:val="32"/>
          <w:szCs w:val="32"/>
        </w:rPr>
        <w:t xml:space="preserve">  </w:t>
      </w:r>
      <w:r w:rsidRPr="00BA291E">
        <w:rPr>
          <w:rFonts w:ascii="TH SarabunPSK" w:hAnsi="TH SarabunPSK" w:cs="TH SarabunPSK"/>
          <w:sz w:val="32"/>
          <w:szCs w:val="32"/>
          <w:cs/>
        </w:rPr>
        <w:t xml:space="preserve">คิดเป็นร้อยละผลรวมถ่วงน้ำหนัก </w:t>
      </w:r>
      <w:r w:rsidRPr="00BA291E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="001231DB" w:rsidRPr="001231DB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84</w:t>
      </w:r>
      <w:r w:rsidRPr="00BA291E">
        <w:rPr>
          <w:rFonts w:ascii="TH SarabunPSK" w:hAnsi="TH SarabunPSK" w:cs="TH SarabunPSK"/>
          <w:sz w:val="32"/>
          <w:szCs w:val="32"/>
          <w:u w:val="dotted"/>
        </w:rPr>
        <w:t xml:space="preserve">  </w:t>
      </w:r>
      <w:r w:rsidRPr="00BA291E">
        <w:rPr>
          <w:rFonts w:ascii="TH SarabunPSK" w:hAnsi="TH SarabunPSK" w:cs="TH SarabunPSK"/>
          <w:sz w:val="32"/>
          <w:szCs w:val="32"/>
          <w:cs/>
        </w:rPr>
        <w:t xml:space="preserve"> คะแนนประเมิน</w:t>
      </w:r>
      <w:r w:rsidRPr="00BA291E">
        <w:rPr>
          <w:rFonts w:ascii="TH SarabunPSK" w:hAnsi="TH SarabunPSK" w:cs="TH SarabunPSK"/>
          <w:sz w:val="32"/>
          <w:szCs w:val="32"/>
        </w:rPr>
        <w:t xml:space="preserve"> </w:t>
      </w:r>
      <w:r w:rsidR="00FD4CDA" w:rsidRPr="00BA291E">
        <w:rPr>
          <w:rFonts w:ascii="TH SarabunPSK" w:hAnsi="TH SarabunPSK" w:cs="TH SarabunPSK"/>
          <w:sz w:val="32"/>
          <w:szCs w:val="32"/>
          <w:u w:val="dotted"/>
        </w:rPr>
        <w:t xml:space="preserve"> 5 </w:t>
      </w:r>
    </w:p>
    <w:p w:rsidR="003264DD" w:rsidRPr="00BA291E" w:rsidRDefault="003264DD" w:rsidP="003264DD">
      <w:pPr>
        <w:pStyle w:val="ListParagraph"/>
        <w:rPr>
          <w:rFonts w:ascii="TH SarabunPSK" w:hAnsi="TH SarabunPSK" w:cs="TH SarabunPSK"/>
          <w:color w:val="FF0000"/>
          <w:sz w:val="32"/>
          <w:szCs w:val="32"/>
        </w:rPr>
      </w:pP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7"/>
        <w:gridCol w:w="1777"/>
        <w:gridCol w:w="4102"/>
        <w:gridCol w:w="1259"/>
      </w:tblGrid>
      <w:tr w:rsidR="00B7735E" w:rsidRPr="00BA291E" w:rsidTr="004843C1">
        <w:tc>
          <w:tcPr>
            <w:tcW w:w="2266" w:type="pct"/>
            <w:gridSpan w:val="2"/>
            <w:shd w:val="clear" w:color="auto" w:fill="auto"/>
          </w:tcPr>
          <w:p w:rsidR="00B7735E" w:rsidRPr="00BA291E" w:rsidRDefault="00B7735E" w:rsidP="004843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A291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ชื่ออาจารย์ประจำหลักสูตร</w:t>
            </w:r>
          </w:p>
        </w:tc>
        <w:tc>
          <w:tcPr>
            <w:tcW w:w="2092" w:type="pct"/>
            <w:shd w:val="clear" w:color="auto" w:fill="auto"/>
          </w:tcPr>
          <w:p w:rsidR="00B7735E" w:rsidRPr="00BA291E" w:rsidRDefault="00B7735E" w:rsidP="004843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A291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ชื่อผลงานวิชาการ/งานสร้างสรรค์</w:t>
            </w:r>
          </w:p>
        </w:tc>
        <w:tc>
          <w:tcPr>
            <w:tcW w:w="642" w:type="pct"/>
            <w:shd w:val="clear" w:color="auto" w:fill="auto"/>
          </w:tcPr>
          <w:p w:rsidR="00B7735E" w:rsidRPr="00BA291E" w:rsidRDefault="00B7735E" w:rsidP="004843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A291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ค่าน้ำหนัก</w:t>
            </w:r>
          </w:p>
        </w:tc>
      </w:tr>
      <w:tr w:rsidR="00FD4CDA" w:rsidRPr="00BA291E" w:rsidTr="00FD4CDA"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D4CDA" w:rsidRPr="00BA291E" w:rsidRDefault="00FD4CDA" w:rsidP="00FD4CD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ผศ.ดร.ศันสนีย์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D4CDA" w:rsidRPr="00BA291E" w:rsidRDefault="00FD4CDA" w:rsidP="00FD4CD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ทิมทอง</w:t>
            </w:r>
          </w:p>
        </w:tc>
        <w:tc>
          <w:tcPr>
            <w:tcW w:w="2092" w:type="pct"/>
            <w:shd w:val="clear" w:color="auto" w:fill="auto"/>
          </w:tcPr>
          <w:p w:rsidR="00FD4CDA" w:rsidRPr="00BA291E" w:rsidRDefault="00FD4CDA" w:rsidP="00FD4CDA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Sansanee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Thimthong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Kanchanok</w:t>
            </w:r>
            <w:proofErr w:type="spellEnd"/>
            <w:proofErr w:type="gram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Phunaonin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Natcha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Chareonsak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Luksika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Putsam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Intheema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Hiran-Akkharawong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Prachya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Paemongkol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Supuksorn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Masavang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&amp;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Nanoln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Dangsungwal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>. (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2024). 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The Guidelines for Enhancing Knowledge and Proficiency in Food Decoration Skills: RMUTP.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Higher Education Studies,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14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(3)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116-124. </w:t>
            </w:r>
          </w:p>
        </w:tc>
        <w:tc>
          <w:tcPr>
            <w:tcW w:w="642" w:type="pct"/>
            <w:shd w:val="clear" w:color="auto" w:fill="auto"/>
          </w:tcPr>
          <w:p w:rsidR="00FD4CDA" w:rsidRPr="00BA291E" w:rsidRDefault="00FD4CDA" w:rsidP="00FD4CDA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1.00</w:t>
            </w:r>
          </w:p>
        </w:tc>
      </w:tr>
      <w:tr w:rsidR="00FD4CDA" w:rsidRPr="00BA291E" w:rsidTr="004843C1"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D4CDA" w:rsidRPr="00BA291E" w:rsidRDefault="00FD4CDA" w:rsidP="00FD4CD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:rsidR="00FD4CDA" w:rsidRPr="00BA291E" w:rsidRDefault="00FD4CDA" w:rsidP="00FD4CD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FD4CDA" w:rsidRPr="00BA291E" w:rsidRDefault="00FD4CDA" w:rsidP="00FD4CDA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ศันสนีย์ ทิมทอง, ณนนท์ แดงสังวาลย์, ธนทัต 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มีโหมต และศุภัคษร มาแสวง. (2567). กัมมีมะม่วงหามมะนาวโห่จากคาราจีแนนร่วมกับคาร์บอกซีเมทิลเซลลูโลส.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วารสารวัฒนธรรมอาหารไทย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6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(2)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36-50. </w:t>
            </w:r>
          </w:p>
        </w:tc>
        <w:tc>
          <w:tcPr>
            <w:tcW w:w="642" w:type="pct"/>
            <w:shd w:val="clear" w:color="auto" w:fill="auto"/>
          </w:tcPr>
          <w:p w:rsidR="00FD4CDA" w:rsidRPr="00BA291E" w:rsidRDefault="00FD4CDA" w:rsidP="00FD4CDA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0.60</w:t>
            </w:r>
          </w:p>
        </w:tc>
      </w:tr>
      <w:tr w:rsidR="00FD4CDA" w:rsidRPr="00BA291E" w:rsidTr="004843C1"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D4CDA" w:rsidRPr="00BA291E" w:rsidRDefault="00FD4CDA" w:rsidP="00FD4CDA">
            <w:pPr>
              <w:spacing w:line="235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อ.ณิชกานต์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:rsidR="00FD4CDA" w:rsidRPr="00BA291E" w:rsidRDefault="00FD4CDA" w:rsidP="00FD4CD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กลับดี  </w:t>
            </w:r>
          </w:p>
        </w:tc>
        <w:tc>
          <w:tcPr>
            <w:tcW w:w="2092" w:type="pct"/>
            <w:shd w:val="clear" w:color="auto" w:fill="auto"/>
          </w:tcPr>
          <w:p w:rsidR="00FD4CDA" w:rsidRPr="00BA291E" w:rsidRDefault="00FD4CDA" w:rsidP="00FD4CDA">
            <w:pPr>
              <w:jc w:val="center"/>
              <w:rPr>
                <w:rFonts w:ascii="TH SarabunPSK" w:hAnsi="TH SarabunPSK" w:cs="TH SarabunPSK"/>
              </w:rPr>
            </w:pPr>
            <w:r w:rsidRPr="00BA291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642" w:type="pct"/>
            <w:shd w:val="clear" w:color="auto" w:fill="auto"/>
          </w:tcPr>
          <w:p w:rsidR="00FD4CDA" w:rsidRPr="00BA291E" w:rsidRDefault="00FD4CDA" w:rsidP="00FD4CDA">
            <w:pPr>
              <w:jc w:val="center"/>
              <w:rPr>
                <w:rFonts w:ascii="TH SarabunPSK" w:hAnsi="TH SarabunPSK" w:cs="TH SarabunPSK"/>
              </w:rPr>
            </w:pPr>
            <w:r w:rsidRPr="00BA291E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FD4CDA" w:rsidRPr="00BA291E" w:rsidTr="00FD4CDA"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D4CDA" w:rsidRPr="00BA291E" w:rsidRDefault="00FD4CDA" w:rsidP="00FD4CD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ผศ.ดร.ณ</w:t>
            </w:r>
            <w:r w:rsidRPr="00BA291E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 xml:space="preserve">นนท์ 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D4CDA" w:rsidRPr="00BA291E" w:rsidRDefault="00FD4CDA" w:rsidP="00FD4CD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แดงสังวาลย์</w:t>
            </w:r>
          </w:p>
        </w:tc>
        <w:tc>
          <w:tcPr>
            <w:tcW w:w="2092" w:type="pct"/>
            <w:shd w:val="clear" w:color="auto" w:fill="auto"/>
          </w:tcPr>
          <w:p w:rsidR="00FD4CDA" w:rsidRPr="00BA291E" w:rsidRDefault="00FD4CDA" w:rsidP="00FD4CDA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Nanoln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Dangsungwal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Noppawut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Chamnanwad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Wiritpat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Muangburee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Supuksorn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Masavang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Intheema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Hiran-Akkharawong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Suwanya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Kankaew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&amp;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Sansanee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Thimthong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>. (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2025). 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Exploring the product attributes of butterscotch sauce made from palm syrup by Kano model.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Multidisciplinary Science Journal,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 7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(3)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Article ID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2025128 </w:t>
            </w:r>
          </w:p>
        </w:tc>
        <w:tc>
          <w:tcPr>
            <w:tcW w:w="642" w:type="pct"/>
            <w:shd w:val="clear" w:color="auto" w:fill="auto"/>
          </w:tcPr>
          <w:p w:rsidR="00FD4CDA" w:rsidRPr="00BA291E" w:rsidRDefault="00FD4CDA" w:rsidP="00FD4CDA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1.00</w:t>
            </w:r>
          </w:p>
        </w:tc>
      </w:tr>
      <w:tr w:rsidR="001231DB" w:rsidRPr="00BA291E" w:rsidTr="00FD4CDA"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231DB" w:rsidRPr="00BA291E" w:rsidRDefault="001231DB" w:rsidP="001231D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231DB" w:rsidRPr="00BA291E" w:rsidRDefault="001231DB" w:rsidP="001231D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1231DB" w:rsidRPr="00572782" w:rsidRDefault="001231DB" w:rsidP="001231DB">
            <w:pPr>
              <w:spacing w:after="0"/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</w:rPr>
            </w:pPr>
            <w:r w:rsidRPr="0052355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ศักรินทร์ หงส์รัตนาวรกิจ</w:t>
            </w:r>
            <w:r w:rsidRPr="0052355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</w:rPr>
              <w:t xml:space="preserve">, </w:t>
            </w:r>
            <w:r w:rsidRPr="0052355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จอมขวัญ สุวรรณรักษ์ และณนนท์ แดงสังวาลย์</w:t>
            </w:r>
            <w:r w:rsidRPr="00523552">
              <w:rPr>
                <w:rFonts w:ascii="TH SarabunPSK" w:hAnsi="TH SarabunPSK" w:cs="TH SarabunPSK" w:hint="cs"/>
                <w:color w:val="FF0000"/>
                <w:spacing w:val="-6"/>
                <w:sz w:val="32"/>
                <w:szCs w:val="32"/>
                <w:cs/>
              </w:rPr>
              <w:t xml:space="preserve">. (2568). </w:t>
            </w:r>
            <w:r w:rsidRPr="0052355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แนวทางการกำหนดกลยุทธ์สมรรถนะของช่างฝีมือแกะสลักในประเทศไทย</w:t>
            </w:r>
            <w:r w:rsidRPr="00523552">
              <w:rPr>
                <w:rFonts w:ascii="TH SarabunPSK" w:hAnsi="TH SarabunPSK" w:cs="TH SarabunPSK" w:hint="cs"/>
                <w:color w:val="FF0000"/>
                <w:spacing w:val="-6"/>
                <w:sz w:val="32"/>
                <w:szCs w:val="32"/>
                <w:cs/>
              </w:rPr>
              <w:t xml:space="preserve">. </w:t>
            </w:r>
            <w:r w:rsidRPr="00523552">
              <w:rPr>
                <w:rFonts w:ascii="TH SarabunPSK" w:hAnsi="TH SarabunPSK" w:cs="TH SarabunPSK" w:hint="cs"/>
                <w:i/>
                <w:iCs/>
                <w:color w:val="FF0000"/>
                <w:spacing w:val="-6"/>
                <w:sz w:val="32"/>
                <w:szCs w:val="32"/>
                <w:cs/>
              </w:rPr>
              <w:t>กระแสวัฒนธรรม, 26</w:t>
            </w:r>
            <w:r w:rsidRPr="00523552">
              <w:rPr>
                <w:rFonts w:ascii="TH SarabunPSK" w:hAnsi="TH SarabunPSK" w:cs="TH SarabunPSK" w:hint="cs"/>
                <w:color w:val="FF0000"/>
                <w:spacing w:val="-6"/>
                <w:sz w:val="32"/>
                <w:szCs w:val="32"/>
                <w:cs/>
              </w:rPr>
              <w:t>(49), 50-60</w:t>
            </w:r>
            <w:r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color w:val="FF0000"/>
                <w:spacing w:val="-6"/>
                <w:sz w:val="32"/>
                <w:szCs w:val="32"/>
                <w:cs/>
              </w:rPr>
              <w:t>(</w:t>
            </w:r>
            <w:r>
              <w:rPr>
                <w:rFonts w:ascii="TH Sarabun New" w:hAnsi="TH Sarabun New" w:cs="TH Sarabun New"/>
                <w:color w:val="FF0000"/>
                <w:spacing w:val="-6"/>
                <w:sz w:val="32"/>
                <w:szCs w:val="32"/>
              </w:rPr>
              <w:t>TCI 1</w:t>
            </w:r>
            <w:r>
              <w:rPr>
                <w:rFonts w:ascii="TH Sarabun New" w:hAnsi="TH Sarabun New" w:cs="TH Sarabun New" w:hint="cs"/>
                <w:color w:val="FF0000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642" w:type="pct"/>
            <w:shd w:val="clear" w:color="auto" w:fill="auto"/>
          </w:tcPr>
          <w:p w:rsidR="001231DB" w:rsidRDefault="001231DB" w:rsidP="001231D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31D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0.80</w:t>
            </w:r>
          </w:p>
        </w:tc>
      </w:tr>
      <w:tr w:rsidR="001231DB" w:rsidRPr="00BA291E" w:rsidTr="004843C1"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231DB" w:rsidRPr="00BA291E" w:rsidRDefault="001231DB" w:rsidP="001231DB">
            <w:pPr>
              <w:spacing w:line="235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ผศ.ปรัชญา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:rsidR="001231DB" w:rsidRPr="00BA291E" w:rsidRDefault="001231DB" w:rsidP="001231D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แพมงคล</w:t>
            </w:r>
          </w:p>
        </w:tc>
        <w:tc>
          <w:tcPr>
            <w:tcW w:w="2092" w:type="pct"/>
            <w:shd w:val="clear" w:color="auto" w:fill="auto"/>
          </w:tcPr>
          <w:p w:rsidR="001231DB" w:rsidRPr="00BA291E" w:rsidRDefault="001231DB" w:rsidP="001231DB">
            <w:pPr>
              <w:jc w:val="center"/>
              <w:rPr>
                <w:rFonts w:ascii="TH SarabunPSK" w:hAnsi="TH SarabunPSK" w:cs="TH SarabunPSK"/>
              </w:rPr>
            </w:pPr>
            <w:r w:rsidRPr="00BA291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642" w:type="pct"/>
            <w:shd w:val="clear" w:color="auto" w:fill="auto"/>
          </w:tcPr>
          <w:p w:rsidR="001231DB" w:rsidRPr="00BA291E" w:rsidRDefault="001231DB" w:rsidP="001231DB">
            <w:pPr>
              <w:jc w:val="center"/>
              <w:rPr>
                <w:rFonts w:ascii="TH SarabunPSK" w:hAnsi="TH SarabunPSK" w:cs="TH SarabunPSK"/>
              </w:rPr>
            </w:pPr>
            <w:r w:rsidRPr="00BA291E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1231DB" w:rsidRPr="00BA291E" w:rsidTr="00FD4CDA"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231DB" w:rsidRPr="00BA291E" w:rsidRDefault="001231DB" w:rsidP="001231D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ผศ</w:t>
            </w: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.อินท์ธีมา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231DB" w:rsidRPr="00BA291E" w:rsidRDefault="001231DB" w:rsidP="001231D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หิรัญอัครวงศ์</w:t>
            </w:r>
          </w:p>
        </w:tc>
        <w:tc>
          <w:tcPr>
            <w:tcW w:w="2092" w:type="pct"/>
            <w:shd w:val="clear" w:color="auto" w:fill="auto"/>
          </w:tcPr>
          <w:p w:rsidR="001231DB" w:rsidRPr="00BA291E" w:rsidRDefault="001231DB" w:rsidP="001231D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จุฑามาศ พีรพัชระ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จอมขวัญ สุวรรณรักษ์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อินท์ธีมา หิรัญอัครวงศ์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วรลักษณ์ ป้อมน้อย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และพัชรนันท์ ยังวรวิเชียร. (2567). ชุมชนหนองหญ้าปล้อง : การวิเคราะห์ 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SWOT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TOWS Matrix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สู่การสร้างกลยุทธ์ส่งเสริมการตลาด.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วารสารศิลปศาสตร์ราชมงคลสุวรรณภูมิ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6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(3)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638-652. </w:t>
            </w:r>
          </w:p>
        </w:tc>
        <w:tc>
          <w:tcPr>
            <w:tcW w:w="642" w:type="pct"/>
            <w:shd w:val="clear" w:color="auto" w:fill="auto"/>
          </w:tcPr>
          <w:p w:rsidR="001231DB" w:rsidRPr="00BA291E" w:rsidRDefault="001231DB" w:rsidP="001231D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0.80</w:t>
            </w:r>
          </w:p>
        </w:tc>
      </w:tr>
      <w:tr w:rsidR="001231DB" w:rsidRPr="00BA291E" w:rsidTr="004843C1">
        <w:tc>
          <w:tcPr>
            <w:tcW w:w="2266" w:type="pct"/>
            <w:gridSpan w:val="2"/>
          </w:tcPr>
          <w:p w:rsidR="001231DB" w:rsidRPr="00BA291E" w:rsidRDefault="001231DB" w:rsidP="001231DB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1231DB" w:rsidRPr="00BA291E" w:rsidRDefault="001231DB" w:rsidP="001231D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A291E">
              <w:rPr>
                <w:rFonts w:ascii="TH SarabunPSK" w:hAnsi="TH SarabunPSK" w:cs="TH SarabunPSK"/>
                <w:b/>
                <w:bCs/>
                <w:cs/>
              </w:rPr>
              <w:t>ผลรวมถ่วงน้ำหนัก</w:t>
            </w:r>
          </w:p>
        </w:tc>
        <w:tc>
          <w:tcPr>
            <w:tcW w:w="642" w:type="pct"/>
            <w:shd w:val="clear" w:color="auto" w:fill="auto"/>
          </w:tcPr>
          <w:p w:rsidR="001231DB" w:rsidRPr="001231DB" w:rsidRDefault="001231DB" w:rsidP="001231D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1231DB"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>4.2</w:t>
            </w:r>
          </w:p>
        </w:tc>
      </w:tr>
      <w:tr w:rsidR="001231DB" w:rsidRPr="00BA291E" w:rsidTr="004843C1">
        <w:tc>
          <w:tcPr>
            <w:tcW w:w="2266" w:type="pct"/>
            <w:gridSpan w:val="2"/>
          </w:tcPr>
          <w:p w:rsidR="001231DB" w:rsidRPr="00BA291E" w:rsidRDefault="001231DB" w:rsidP="001231DB">
            <w:pPr>
              <w:rPr>
                <w:rFonts w:ascii="TH SarabunPSK" w:hAnsi="TH SarabunPSK" w:cs="TH SarabunPSK"/>
              </w:rPr>
            </w:pPr>
          </w:p>
        </w:tc>
        <w:tc>
          <w:tcPr>
            <w:tcW w:w="2734" w:type="pct"/>
            <w:gridSpan w:val="2"/>
            <w:shd w:val="clear" w:color="auto" w:fill="auto"/>
          </w:tcPr>
          <w:p w:rsidR="001231DB" w:rsidRPr="00BA291E" w:rsidRDefault="001231DB" w:rsidP="001231DB">
            <w:pPr>
              <w:rPr>
                <w:rFonts w:ascii="TH SarabunPSK" w:hAnsi="TH SarabunPSK" w:cs="TH SarabunPSK"/>
              </w:rPr>
            </w:pPr>
          </w:p>
        </w:tc>
      </w:tr>
    </w:tbl>
    <w:p w:rsidR="003264DD" w:rsidRPr="00BA291E" w:rsidRDefault="003264DD" w:rsidP="003264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7F1BC4" w:rsidRPr="00BA291E" w:rsidRDefault="007F1BC4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Pr="00BA291E" w:rsidRDefault="00A53E7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7780A" w:rsidRPr="00BA291E" w:rsidRDefault="00E7780A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7735E" w:rsidRPr="00BA291E" w:rsidRDefault="00B7735E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7735E" w:rsidRPr="00BA291E" w:rsidRDefault="00B7735E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7735E" w:rsidRPr="00BA291E" w:rsidRDefault="00B7735E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7735E" w:rsidRPr="00BA291E" w:rsidRDefault="00B7735E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7735E" w:rsidRPr="00BA291E" w:rsidRDefault="00B7735E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7735E" w:rsidRDefault="00B7735E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2078FB" w:rsidRDefault="002078FB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2078FB" w:rsidRDefault="002078FB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2078FB" w:rsidRDefault="002078FB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2078FB" w:rsidRDefault="002078FB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2078FB" w:rsidRDefault="002078FB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2078FB" w:rsidRPr="00BA291E" w:rsidRDefault="002078FB" w:rsidP="008E7EB1">
      <w:pPr>
        <w:spacing w:after="0" w:line="240" w:lineRule="auto"/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</w:rPr>
      </w:pPr>
    </w:p>
    <w:p w:rsidR="00E7780A" w:rsidRPr="00BA291E" w:rsidRDefault="00E7780A" w:rsidP="001231DB">
      <w:pPr>
        <w:spacing w:after="0" w:line="240" w:lineRule="auto"/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</w:rPr>
      </w:pPr>
    </w:p>
    <w:p w:rsidR="003264DD" w:rsidRPr="00BA291E" w:rsidRDefault="003264DD" w:rsidP="003264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A291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4. หลักสูตรคหกรรมศาสตรบัณฑิต</w:t>
      </w:r>
      <w:r w:rsidRPr="00BA291E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Pr="00BA291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สาขาวิชาคหกรรมศาสตร์</w:t>
      </w:r>
      <w:r w:rsidRPr="00BA291E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</w:p>
    <w:p w:rsidR="003264DD" w:rsidRPr="00BA291E" w:rsidRDefault="003264DD" w:rsidP="003264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264DD" w:rsidRPr="00BA291E" w:rsidRDefault="003264DD" w:rsidP="003264DD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  <w:r w:rsidRPr="00BA291E">
        <w:rPr>
          <w:rFonts w:ascii="TH SarabunPSK" w:hAnsi="TH SarabunPSK" w:cs="TH SarabunPSK"/>
          <w:sz w:val="32"/>
          <w:szCs w:val="32"/>
          <w:cs/>
        </w:rPr>
        <w:t>ผลงานวิชาการของอาจารย์ประจำหลักสูตร</w:t>
      </w:r>
      <w:r w:rsidRPr="00BA291E">
        <w:rPr>
          <w:rFonts w:ascii="TH SarabunPSK" w:hAnsi="TH SarabunPSK" w:cs="TH SarabunPSK"/>
          <w:sz w:val="32"/>
          <w:szCs w:val="32"/>
        </w:rPr>
        <w:t xml:space="preserve">  </w:t>
      </w:r>
      <w:r w:rsidRPr="00BA291E">
        <w:rPr>
          <w:rFonts w:ascii="TH SarabunPSK" w:hAnsi="TH SarabunPSK" w:cs="TH SarabunPSK"/>
          <w:sz w:val="32"/>
          <w:szCs w:val="32"/>
          <w:cs/>
        </w:rPr>
        <w:t xml:space="preserve">คิดเป็นร้อยละผลรวมถ่วงน้ำหนัก </w:t>
      </w:r>
      <w:r w:rsidRPr="00BA291E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B7735E" w:rsidRPr="00BA291E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4A297B" w:rsidRPr="004A297B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76</w:t>
      </w:r>
      <w:r w:rsidR="00B7735E" w:rsidRPr="00BA291E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Pr="00BA291E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6D4915" w:rsidRPr="00BA291E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Pr="00BA291E">
        <w:rPr>
          <w:rFonts w:ascii="TH SarabunPSK" w:hAnsi="TH SarabunPSK" w:cs="TH SarabunPSK"/>
          <w:sz w:val="32"/>
          <w:szCs w:val="32"/>
          <w:cs/>
        </w:rPr>
        <w:t xml:space="preserve"> คะแนนประเมิน</w:t>
      </w:r>
      <w:r w:rsidR="00FD3446" w:rsidRPr="00BA291E">
        <w:rPr>
          <w:rFonts w:ascii="TH SarabunPSK" w:hAnsi="TH SarabunPSK" w:cs="TH SarabunPSK"/>
          <w:sz w:val="32"/>
          <w:szCs w:val="32"/>
          <w:cs/>
        </w:rPr>
        <w:t xml:space="preserve"> 5 </w:t>
      </w:r>
    </w:p>
    <w:p w:rsidR="003264DD" w:rsidRPr="00BA291E" w:rsidRDefault="003264DD" w:rsidP="003264DD">
      <w:pPr>
        <w:pStyle w:val="ListParagraph"/>
        <w:rPr>
          <w:rFonts w:ascii="TH SarabunPSK" w:hAnsi="TH SarabunPSK" w:cs="TH SarabunPSK"/>
          <w:color w:val="FF0000"/>
          <w:sz w:val="32"/>
          <w:szCs w:val="32"/>
        </w:rPr>
      </w:pP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7"/>
        <w:gridCol w:w="1777"/>
        <w:gridCol w:w="4102"/>
        <w:gridCol w:w="1259"/>
      </w:tblGrid>
      <w:tr w:rsidR="00B7735E" w:rsidRPr="00BA291E" w:rsidTr="004843C1">
        <w:tc>
          <w:tcPr>
            <w:tcW w:w="2266" w:type="pct"/>
            <w:gridSpan w:val="2"/>
            <w:shd w:val="clear" w:color="auto" w:fill="auto"/>
          </w:tcPr>
          <w:p w:rsidR="00B7735E" w:rsidRPr="00BA291E" w:rsidRDefault="00B7735E" w:rsidP="004843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A291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ชื่ออาจารย์ประจำหลักสูตร</w:t>
            </w:r>
          </w:p>
        </w:tc>
        <w:tc>
          <w:tcPr>
            <w:tcW w:w="2092" w:type="pct"/>
            <w:shd w:val="clear" w:color="auto" w:fill="auto"/>
          </w:tcPr>
          <w:p w:rsidR="00B7735E" w:rsidRPr="00BA291E" w:rsidRDefault="00B7735E" w:rsidP="004843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A291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ชื่อผลงานวิชาการ/งานสร้างสรรค์</w:t>
            </w:r>
          </w:p>
        </w:tc>
        <w:tc>
          <w:tcPr>
            <w:tcW w:w="642" w:type="pct"/>
            <w:shd w:val="clear" w:color="auto" w:fill="auto"/>
          </w:tcPr>
          <w:p w:rsidR="00B7735E" w:rsidRPr="00BA291E" w:rsidRDefault="00B7735E" w:rsidP="004843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A291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ค่าน้ำหนัก</w:t>
            </w:r>
          </w:p>
        </w:tc>
      </w:tr>
      <w:tr w:rsidR="00714877" w:rsidRPr="00BA291E" w:rsidTr="004843C1">
        <w:tc>
          <w:tcPr>
            <w:tcW w:w="1360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714877" w:rsidRPr="00BA291E" w:rsidRDefault="00714877" w:rsidP="00FD344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อ.สุกัญญา 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nil"/>
            </w:tcBorders>
          </w:tcPr>
          <w:p w:rsidR="00714877" w:rsidRPr="00BA291E" w:rsidRDefault="00714877" w:rsidP="00FD344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จันทกุล</w:t>
            </w:r>
          </w:p>
        </w:tc>
        <w:tc>
          <w:tcPr>
            <w:tcW w:w="2092" w:type="pct"/>
            <w:shd w:val="clear" w:color="auto" w:fill="auto"/>
          </w:tcPr>
          <w:p w:rsidR="00714877" w:rsidRPr="00BA291E" w:rsidRDefault="00714877" w:rsidP="00FD344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สุกัญญา จันทกุล, ศักรินทร์ หงส์รัตนาวรกิจ และมธุรส ข่มจิตร์. (2567). การพัฒนารูปแบบของตกแต่งห้องนอน จากเสื่อกกแปรรูปด้วยเทคนิคงานปักกลุ่มทอผ้ามัดหมี่ และเสื่อกกแปรรูป ตำบลห้วยแก้ว จังหวัดพิจิตร. </w:t>
            </w:r>
            <w:proofErr w:type="spellStart"/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Suan</w:t>
            </w:r>
            <w:proofErr w:type="spellEnd"/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Sunandha</w:t>
            </w:r>
            <w:proofErr w:type="spellEnd"/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Asian Social Science journal,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18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(2)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43-52. </w:t>
            </w:r>
          </w:p>
        </w:tc>
        <w:tc>
          <w:tcPr>
            <w:tcW w:w="642" w:type="pct"/>
            <w:shd w:val="clear" w:color="auto" w:fill="auto"/>
          </w:tcPr>
          <w:p w:rsidR="00714877" w:rsidRPr="00BA291E" w:rsidRDefault="00714877" w:rsidP="00FD344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0.60</w:t>
            </w:r>
          </w:p>
        </w:tc>
      </w:tr>
      <w:tr w:rsidR="00714877" w:rsidRPr="00BA291E" w:rsidTr="004843C1">
        <w:tc>
          <w:tcPr>
            <w:tcW w:w="1360" w:type="pct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14877" w:rsidRPr="00BA291E" w:rsidRDefault="00714877" w:rsidP="00FD344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  <w:bottom w:val="single" w:sz="4" w:space="0" w:color="auto"/>
            </w:tcBorders>
          </w:tcPr>
          <w:p w:rsidR="00714877" w:rsidRPr="00BA291E" w:rsidRDefault="00714877" w:rsidP="00FD344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714877" w:rsidRPr="00BA291E" w:rsidRDefault="00714877" w:rsidP="00FD3446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ศักรินทร์ หงส์รัตนาวรกิจ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สุกัญญา จันทกุล และขจร อิศราสุชีพ. (2567). การพัฒนาผลิตภัณฑ์ของตกแต่งบนโต๊ะรับประทานอาหารจากผ้าทอกลุ่มวิสาหกิจชุมชนทอผ้าพื้นเมือง อำเภอบ้านคา จังหวัดราชบุรี. </w:t>
            </w:r>
            <w:proofErr w:type="spellStart"/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Suan</w:t>
            </w:r>
            <w:proofErr w:type="spellEnd"/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Sunandha</w:t>
            </w:r>
            <w:proofErr w:type="spellEnd"/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Asian Social Science journal,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18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(1) 35–47 </w:t>
            </w:r>
          </w:p>
        </w:tc>
        <w:tc>
          <w:tcPr>
            <w:tcW w:w="642" w:type="pct"/>
            <w:shd w:val="clear" w:color="auto" w:fill="auto"/>
          </w:tcPr>
          <w:p w:rsidR="00714877" w:rsidRPr="00BA291E" w:rsidRDefault="00714877" w:rsidP="00FD344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0.60</w:t>
            </w:r>
          </w:p>
        </w:tc>
      </w:tr>
      <w:tr w:rsidR="00FD3446" w:rsidRPr="00BA291E" w:rsidTr="004843C1"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D3446" w:rsidRPr="00BA291E" w:rsidRDefault="00FD3446" w:rsidP="00FD344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อ.ปิยะธิดา  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:rsidR="00FD3446" w:rsidRPr="00BA291E" w:rsidRDefault="00FD3446" w:rsidP="00FD344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สีหะวัฒนกุล</w:t>
            </w:r>
          </w:p>
        </w:tc>
        <w:tc>
          <w:tcPr>
            <w:tcW w:w="2092" w:type="pct"/>
            <w:shd w:val="clear" w:color="auto" w:fill="auto"/>
          </w:tcPr>
          <w:p w:rsidR="00FD3446" w:rsidRPr="00BA291E" w:rsidRDefault="00FD3446" w:rsidP="00FD3446">
            <w:pPr>
              <w:jc w:val="center"/>
              <w:rPr>
                <w:rFonts w:ascii="TH SarabunPSK" w:hAnsi="TH SarabunPSK" w:cs="TH SarabunPSK"/>
              </w:rPr>
            </w:pPr>
            <w:r w:rsidRPr="00BA291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642" w:type="pct"/>
            <w:shd w:val="clear" w:color="auto" w:fill="auto"/>
          </w:tcPr>
          <w:p w:rsidR="00FD3446" w:rsidRPr="00BA291E" w:rsidRDefault="00FD3446" w:rsidP="00FD3446">
            <w:pPr>
              <w:jc w:val="center"/>
              <w:rPr>
                <w:rFonts w:ascii="TH SarabunPSK" w:hAnsi="TH SarabunPSK" w:cs="TH SarabunPSK"/>
              </w:rPr>
            </w:pPr>
            <w:r w:rsidRPr="00BA291E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FD3446" w:rsidRPr="00BA291E" w:rsidTr="004843C1"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D3446" w:rsidRPr="00BA291E" w:rsidRDefault="00FD3446" w:rsidP="00FD344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อ.ขจร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:rsidR="00FD3446" w:rsidRPr="00BA291E" w:rsidRDefault="00FD3446" w:rsidP="00FD344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อิศราสุชีพ</w:t>
            </w:r>
          </w:p>
        </w:tc>
        <w:tc>
          <w:tcPr>
            <w:tcW w:w="2092" w:type="pct"/>
            <w:shd w:val="clear" w:color="auto" w:fill="auto"/>
          </w:tcPr>
          <w:p w:rsidR="00FD3446" w:rsidRPr="00BA291E" w:rsidRDefault="00FD3446" w:rsidP="00FD3446">
            <w:pPr>
              <w:jc w:val="center"/>
              <w:rPr>
                <w:rFonts w:ascii="TH SarabunPSK" w:hAnsi="TH SarabunPSK" w:cs="TH SarabunPSK"/>
              </w:rPr>
            </w:pPr>
            <w:r w:rsidRPr="00BA291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642" w:type="pct"/>
            <w:shd w:val="clear" w:color="auto" w:fill="auto"/>
          </w:tcPr>
          <w:p w:rsidR="00FD3446" w:rsidRPr="00BA291E" w:rsidRDefault="00FD3446" w:rsidP="00FD3446">
            <w:pPr>
              <w:jc w:val="center"/>
              <w:rPr>
                <w:rFonts w:ascii="TH SarabunPSK" w:hAnsi="TH SarabunPSK" w:cs="TH SarabunPSK"/>
              </w:rPr>
            </w:pPr>
            <w:r w:rsidRPr="00BA291E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2078FB" w:rsidRPr="00BA291E" w:rsidTr="004843C1">
        <w:tc>
          <w:tcPr>
            <w:tcW w:w="1360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2078FB" w:rsidRPr="00BA291E" w:rsidRDefault="002078FB" w:rsidP="00FD344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ดร.สุชีรา 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nil"/>
            </w:tcBorders>
          </w:tcPr>
          <w:p w:rsidR="002078FB" w:rsidRPr="00BA291E" w:rsidRDefault="002078FB" w:rsidP="007148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ผ่องใส</w:t>
            </w:r>
          </w:p>
        </w:tc>
        <w:tc>
          <w:tcPr>
            <w:tcW w:w="2092" w:type="pct"/>
            <w:shd w:val="clear" w:color="auto" w:fill="auto"/>
          </w:tcPr>
          <w:p w:rsidR="002078FB" w:rsidRPr="00BA291E" w:rsidRDefault="002078FB" w:rsidP="00FD344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ธัชกร พรมโสภา, กมลพิพัฒน์ ชนะสิทธิ์ และ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สุชีรา ผ่องใส. (2567). การสืบทอดและธำรงรักษาอัตลักษณ์ อาหารพื้นบ้านของชาวไทยเชื้อสายเขมร จังหวัดสุรินทร์.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วารสารวิจัยและนวัตกรรมท้องถิ่น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19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(1)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105-113 </w:t>
            </w:r>
          </w:p>
        </w:tc>
        <w:tc>
          <w:tcPr>
            <w:tcW w:w="642" w:type="pct"/>
            <w:shd w:val="clear" w:color="auto" w:fill="auto"/>
          </w:tcPr>
          <w:p w:rsidR="002078FB" w:rsidRPr="00BA291E" w:rsidRDefault="002078FB" w:rsidP="00FD344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0.60</w:t>
            </w:r>
          </w:p>
        </w:tc>
      </w:tr>
      <w:tr w:rsidR="002078FB" w:rsidRPr="00BA291E" w:rsidTr="002078FB">
        <w:tc>
          <w:tcPr>
            <w:tcW w:w="136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2078FB" w:rsidRPr="00BA291E" w:rsidRDefault="002078FB" w:rsidP="0071487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</w:tcBorders>
          </w:tcPr>
          <w:p w:rsidR="002078FB" w:rsidRPr="00BA291E" w:rsidRDefault="002078FB" w:rsidP="007148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2078FB" w:rsidRPr="00BA291E" w:rsidRDefault="002078FB" w:rsidP="00714877">
            <w:pPr>
              <w:spacing w:after="0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เกชา ลาวงษา, สุชีรา ผ่องใส, ชญาภัทร์ กี่อาริโย, สาคร ชลสาคร และจรัสพิมพ์ วังเย็น. (2567). การพัฒนาเส้นด้ายผสมระหว่างเส้นใยไหมกับเส้น</w:t>
            </w:r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lastRenderedPageBreak/>
              <w:t xml:space="preserve">ใยฟิลาเจน. </w:t>
            </w:r>
            <w:r w:rsidRPr="00BA291E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วารสารคหกรรมศาสตร์และวัฒนธรรมอย่างยั่งยืน</w:t>
            </w:r>
            <w:r w:rsidRPr="00BA291E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6</w:t>
            </w:r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(1)</w:t>
            </w:r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91-102  </w:t>
            </w:r>
          </w:p>
        </w:tc>
        <w:tc>
          <w:tcPr>
            <w:tcW w:w="642" w:type="pct"/>
            <w:shd w:val="clear" w:color="auto" w:fill="auto"/>
          </w:tcPr>
          <w:p w:rsidR="002078FB" w:rsidRPr="00BA291E" w:rsidRDefault="002078FB" w:rsidP="0071487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0.60</w:t>
            </w:r>
          </w:p>
        </w:tc>
      </w:tr>
      <w:tr w:rsidR="002078FB" w:rsidRPr="00BA291E" w:rsidTr="004843C1">
        <w:tc>
          <w:tcPr>
            <w:tcW w:w="1360" w:type="pct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078FB" w:rsidRPr="00BA291E" w:rsidRDefault="002078FB" w:rsidP="002078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  <w:bottom w:val="single" w:sz="4" w:space="0" w:color="auto"/>
            </w:tcBorders>
          </w:tcPr>
          <w:p w:rsidR="002078FB" w:rsidRPr="00BA291E" w:rsidRDefault="002078FB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2078FB" w:rsidRPr="00D7192A" w:rsidRDefault="002078FB" w:rsidP="002078FB">
            <w:pPr>
              <w:spacing w:after="0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D7192A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ประกาศิต วงศ์อารี และสุชีรา ผ่องใส</w:t>
            </w:r>
            <w:r w:rsidRPr="00D7192A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. </w:t>
            </w:r>
            <w:r w:rsidRPr="00D7192A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(2568). </w:t>
            </w:r>
            <w:r w:rsidRPr="00D7192A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การออกแบบผ้าเบี่ยงไหมขิดของวิสาหกิจชุมชนกลุ่มทอผ้าไหมขิด จังหวัดอุดรธานี</w:t>
            </w:r>
            <w:r w:rsidRPr="00D7192A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. </w:t>
            </w:r>
            <w:r w:rsidRPr="00D7192A">
              <w:rPr>
                <w:rFonts w:ascii="TH Sarabun New" w:hAnsi="TH Sarabun New" w:cs="TH Sarabun New" w:hint="cs"/>
                <w:i/>
                <w:iCs/>
                <w:color w:val="FF0000"/>
                <w:sz w:val="32"/>
                <w:szCs w:val="32"/>
                <w:cs/>
              </w:rPr>
              <w:t>กระแสวัฒนธรรม, 26</w:t>
            </w:r>
            <w:r w:rsidRPr="00D7192A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(49), 36-49 (</w:t>
            </w:r>
            <w:r w:rsidRPr="00D7192A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TCI</w:t>
            </w:r>
            <w:r w:rsidRPr="00D7192A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1)</w:t>
            </w:r>
          </w:p>
        </w:tc>
        <w:tc>
          <w:tcPr>
            <w:tcW w:w="642" w:type="pct"/>
            <w:shd w:val="clear" w:color="auto" w:fill="auto"/>
          </w:tcPr>
          <w:p w:rsidR="002078FB" w:rsidRPr="00D7192A" w:rsidRDefault="002078FB" w:rsidP="002078FB">
            <w:pPr>
              <w:spacing w:after="0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D7192A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0.80</w:t>
            </w:r>
          </w:p>
        </w:tc>
      </w:tr>
      <w:tr w:rsidR="002078FB" w:rsidRPr="00BA291E" w:rsidTr="00714877"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078FB" w:rsidRPr="00BA291E" w:rsidRDefault="002078FB" w:rsidP="002078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อ.อัมพวัน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078FB" w:rsidRPr="00BA291E" w:rsidRDefault="002078FB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ยันเสน</w:t>
            </w:r>
          </w:p>
        </w:tc>
        <w:tc>
          <w:tcPr>
            <w:tcW w:w="2092" w:type="pct"/>
            <w:shd w:val="clear" w:color="auto" w:fill="auto"/>
          </w:tcPr>
          <w:p w:rsidR="002078FB" w:rsidRPr="00BA291E" w:rsidRDefault="002078FB" w:rsidP="002078F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อนุสรณ์ ใจทน, อัมพวัน ยันเสน และปิยะธิดา สีหะวัฒนกุล. (2567). การพัฒนาผลิตภัณฑ์กระเป๋าสตรีตกแต่งด้วยเสื่อกกเพื่อสร้างมูลค่า เพิ่มสำหรับวิสาหกิจชุมชนกลุ่มทอผ้ามัดหมี่ และเสื่อกกแปรรูป ตำบลห้วยแก้ว อำเภอบึงนาราง จังหวัดพิจิตร.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สังคมศาสตร์ มหาวิทยาลัยมหามกุฏราชวิทยาลัย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7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(2)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1-17. </w:t>
            </w:r>
          </w:p>
        </w:tc>
        <w:tc>
          <w:tcPr>
            <w:tcW w:w="642" w:type="pct"/>
            <w:shd w:val="clear" w:color="auto" w:fill="auto"/>
          </w:tcPr>
          <w:p w:rsidR="002078FB" w:rsidRPr="00BA291E" w:rsidRDefault="002078FB" w:rsidP="002078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0.60</w:t>
            </w:r>
          </w:p>
        </w:tc>
      </w:tr>
      <w:tr w:rsidR="002078FB" w:rsidRPr="00BA291E" w:rsidTr="004843C1">
        <w:tc>
          <w:tcPr>
            <w:tcW w:w="2266" w:type="pct"/>
            <w:gridSpan w:val="2"/>
          </w:tcPr>
          <w:p w:rsidR="002078FB" w:rsidRPr="00BA291E" w:rsidRDefault="002078FB" w:rsidP="002078FB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2078FB" w:rsidRPr="00BA291E" w:rsidRDefault="002078FB" w:rsidP="002078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ผลรวมถ่วงน้ำหนัก</w:t>
            </w:r>
          </w:p>
        </w:tc>
        <w:tc>
          <w:tcPr>
            <w:tcW w:w="642" w:type="pct"/>
            <w:shd w:val="clear" w:color="auto" w:fill="auto"/>
          </w:tcPr>
          <w:p w:rsidR="002078FB" w:rsidRPr="00BA291E" w:rsidRDefault="002078FB" w:rsidP="002078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078FB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3</w:t>
            </w:r>
            <w:r w:rsidRPr="002078FB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.8</w:t>
            </w:r>
          </w:p>
        </w:tc>
      </w:tr>
      <w:tr w:rsidR="002078FB" w:rsidRPr="00BA291E" w:rsidTr="004843C1">
        <w:tc>
          <w:tcPr>
            <w:tcW w:w="2266" w:type="pct"/>
            <w:gridSpan w:val="2"/>
          </w:tcPr>
          <w:p w:rsidR="002078FB" w:rsidRPr="00BA291E" w:rsidRDefault="002078FB" w:rsidP="002078FB">
            <w:pPr>
              <w:rPr>
                <w:rFonts w:ascii="TH SarabunPSK" w:hAnsi="TH SarabunPSK" w:cs="TH SarabunPSK"/>
              </w:rPr>
            </w:pPr>
          </w:p>
        </w:tc>
        <w:tc>
          <w:tcPr>
            <w:tcW w:w="2734" w:type="pct"/>
            <w:gridSpan w:val="2"/>
            <w:shd w:val="clear" w:color="auto" w:fill="auto"/>
          </w:tcPr>
          <w:p w:rsidR="002078FB" w:rsidRPr="00BA291E" w:rsidRDefault="002078FB" w:rsidP="002078FB">
            <w:pPr>
              <w:rPr>
                <w:rFonts w:ascii="TH SarabunPSK" w:hAnsi="TH SarabunPSK" w:cs="TH SarabunPSK"/>
              </w:rPr>
            </w:pPr>
          </w:p>
        </w:tc>
      </w:tr>
    </w:tbl>
    <w:p w:rsidR="003264DD" w:rsidRPr="00BA291E" w:rsidRDefault="003264DD" w:rsidP="003264D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264DD" w:rsidRPr="00BA291E" w:rsidRDefault="003264DD" w:rsidP="003264D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91E2A" w:rsidRPr="00BA291E" w:rsidRDefault="00491E2A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Pr="00BA291E" w:rsidRDefault="006D4915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Pr="00BA291E" w:rsidRDefault="006D4915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Pr="00BA291E" w:rsidRDefault="006D4915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Pr="00BA291E" w:rsidRDefault="006D4915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Pr="00BA291E" w:rsidRDefault="006D4915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Pr="00BA291E" w:rsidRDefault="006D4915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Pr="00BA291E" w:rsidRDefault="006D4915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Pr="00BA291E" w:rsidRDefault="006D4915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714877" w:rsidRPr="00BA291E" w:rsidRDefault="00714877" w:rsidP="00DD340D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</w:rPr>
      </w:pPr>
    </w:p>
    <w:p w:rsidR="00714877" w:rsidRPr="00BA291E" w:rsidRDefault="0071487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714877" w:rsidRPr="00BA291E" w:rsidRDefault="0071487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714877" w:rsidRPr="00BA291E" w:rsidRDefault="0071487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714877" w:rsidRPr="00BA291E" w:rsidRDefault="0071487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7735E" w:rsidRPr="00BA291E" w:rsidRDefault="00B7735E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Pr="00BA291E" w:rsidRDefault="006D4915" w:rsidP="006D49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A291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5. หลักสูตรคหกรรมศาสตรบัณฑิต</w:t>
      </w:r>
      <w:r w:rsidRPr="00BA291E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Pr="00BA291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สาขาวิชาคหกรรมศาสตรศึกษา</w:t>
      </w:r>
    </w:p>
    <w:p w:rsidR="006D4915" w:rsidRPr="00BA291E" w:rsidRDefault="006D4915" w:rsidP="006D49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D4915" w:rsidRPr="00BA291E" w:rsidRDefault="006D4915" w:rsidP="006D4915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  <w:r w:rsidRPr="00BA291E">
        <w:rPr>
          <w:rFonts w:ascii="TH SarabunPSK" w:hAnsi="TH SarabunPSK" w:cs="TH SarabunPSK"/>
          <w:sz w:val="32"/>
          <w:szCs w:val="32"/>
          <w:cs/>
        </w:rPr>
        <w:t>ผลงานวิชาการของอาจารย์ประจำหลักสูตร</w:t>
      </w:r>
      <w:r w:rsidRPr="00BA291E">
        <w:rPr>
          <w:rFonts w:ascii="TH SarabunPSK" w:hAnsi="TH SarabunPSK" w:cs="TH SarabunPSK"/>
          <w:sz w:val="32"/>
          <w:szCs w:val="32"/>
        </w:rPr>
        <w:t xml:space="preserve">  </w:t>
      </w:r>
      <w:r w:rsidRPr="00BA291E">
        <w:rPr>
          <w:rFonts w:ascii="TH SarabunPSK" w:hAnsi="TH SarabunPSK" w:cs="TH SarabunPSK"/>
          <w:sz w:val="32"/>
          <w:szCs w:val="32"/>
          <w:cs/>
        </w:rPr>
        <w:t xml:space="preserve">คิดเป็นร้อยละผลรวมถ่วงน้ำหนัก </w:t>
      </w:r>
      <w:r w:rsidRPr="00BA291E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="002078FB" w:rsidRPr="002078FB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108</w:t>
      </w:r>
      <w:r w:rsidRPr="002078FB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 xml:space="preserve"> </w:t>
      </w:r>
      <w:r w:rsidRPr="00BA291E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BA291E">
        <w:rPr>
          <w:rFonts w:ascii="TH SarabunPSK" w:hAnsi="TH SarabunPSK" w:cs="TH SarabunPSK"/>
          <w:sz w:val="32"/>
          <w:szCs w:val="32"/>
          <w:cs/>
        </w:rPr>
        <w:t xml:space="preserve">  คะแนนประเมิน</w:t>
      </w:r>
      <w:r w:rsidRPr="00BA291E">
        <w:rPr>
          <w:rFonts w:ascii="TH SarabunPSK" w:hAnsi="TH SarabunPSK" w:cs="TH SarabunPSK"/>
          <w:sz w:val="32"/>
          <w:szCs w:val="32"/>
        </w:rPr>
        <w:t xml:space="preserve"> </w:t>
      </w:r>
      <w:r w:rsidRPr="00BA29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14877" w:rsidRPr="00BA291E">
        <w:rPr>
          <w:rFonts w:ascii="TH SarabunPSK" w:hAnsi="TH SarabunPSK" w:cs="TH SarabunPSK"/>
          <w:sz w:val="32"/>
          <w:szCs w:val="32"/>
          <w:u w:val="dotted"/>
          <w:cs/>
        </w:rPr>
        <w:t xml:space="preserve">5 </w:t>
      </w:r>
    </w:p>
    <w:p w:rsidR="006D4915" w:rsidRPr="00BA291E" w:rsidRDefault="006D4915" w:rsidP="006D4915">
      <w:pPr>
        <w:pStyle w:val="ListParagraph"/>
        <w:rPr>
          <w:rFonts w:ascii="TH SarabunPSK" w:hAnsi="TH SarabunPSK" w:cs="TH SarabunPSK"/>
          <w:color w:val="FF0000"/>
          <w:sz w:val="32"/>
          <w:szCs w:val="32"/>
        </w:rPr>
      </w:pP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7"/>
        <w:gridCol w:w="1777"/>
        <w:gridCol w:w="4102"/>
        <w:gridCol w:w="1259"/>
      </w:tblGrid>
      <w:tr w:rsidR="00B7735E" w:rsidRPr="00BA291E" w:rsidTr="004843C1">
        <w:tc>
          <w:tcPr>
            <w:tcW w:w="2266" w:type="pct"/>
            <w:gridSpan w:val="2"/>
            <w:shd w:val="clear" w:color="auto" w:fill="auto"/>
          </w:tcPr>
          <w:p w:rsidR="00B7735E" w:rsidRPr="00BA291E" w:rsidRDefault="00B7735E" w:rsidP="004843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A291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ชื่ออาจารย์ประจำหลักสูตร</w:t>
            </w:r>
          </w:p>
        </w:tc>
        <w:tc>
          <w:tcPr>
            <w:tcW w:w="2092" w:type="pct"/>
            <w:shd w:val="clear" w:color="auto" w:fill="auto"/>
          </w:tcPr>
          <w:p w:rsidR="00B7735E" w:rsidRPr="00BA291E" w:rsidRDefault="00B7735E" w:rsidP="004843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A291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ชื่อผลงานวิชาการ/งานสร้างสรรค์</w:t>
            </w:r>
          </w:p>
        </w:tc>
        <w:tc>
          <w:tcPr>
            <w:tcW w:w="642" w:type="pct"/>
            <w:shd w:val="clear" w:color="auto" w:fill="auto"/>
          </w:tcPr>
          <w:p w:rsidR="00B7735E" w:rsidRPr="00BA291E" w:rsidRDefault="00B7735E" w:rsidP="004843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A291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ค่าน้ำหนัก</w:t>
            </w:r>
          </w:p>
        </w:tc>
      </w:tr>
      <w:tr w:rsidR="00714877" w:rsidRPr="00BA291E" w:rsidTr="00714877"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14877" w:rsidRPr="00BA291E" w:rsidRDefault="00714877" w:rsidP="0071487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อ.นิอร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14877" w:rsidRPr="00BA291E" w:rsidRDefault="00714877" w:rsidP="007148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ดาวเจริญพร</w:t>
            </w:r>
          </w:p>
        </w:tc>
        <w:tc>
          <w:tcPr>
            <w:tcW w:w="2092" w:type="pct"/>
            <w:shd w:val="clear" w:color="auto" w:fill="auto"/>
          </w:tcPr>
          <w:p w:rsidR="00714877" w:rsidRPr="00BA291E" w:rsidRDefault="00714877" w:rsidP="007148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Chaowalit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Auppathak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Nion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Daocharoenporn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Thanapop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Soteyome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Khemanat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Yutthavisut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714877" w:rsidRPr="00BA291E" w:rsidRDefault="00714877" w:rsidP="007148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Prassanee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Tubbiyam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Sumapar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Thedkwanchai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&amp;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Premraphi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Ooaymaweerahirun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. (2024). Managing Extended Shelf Life of Thong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Yod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Snacks in the Modified Condition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. RICE Journal of Creative Entrepreneurship and Management, 5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(2), 67-80 </w:t>
            </w:r>
          </w:p>
        </w:tc>
        <w:tc>
          <w:tcPr>
            <w:tcW w:w="642" w:type="pct"/>
            <w:shd w:val="clear" w:color="auto" w:fill="auto"/>
          </w:tcPr>
          <w:p w:rsidR="00714877" w:rsidRPr="00BA291E" w:rsidRDefault="00714877" w:rsidP="0071487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714877" w:rsidRPr="00BA291E" w:rsidTr="004843C1"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14877" w:rsidRPr="00BA291E" w:rsidRDefault="00714877" w:rsidP="0071487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ผศ.รุ่งฤทัย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:rsidR="00714877" w:rsidRPr="00BA291E" w:rsidRDefault="00714877" w:rsidP="007148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รำพึงจิต</w:t>
            </w:r>
          </w:p>
        </w:tc>
        <w:tc>
          <w:tcPr>
            <w:tcW w:w="2092" w:type="pct"/>
            <w:shd w:val="clear" w:color="auto" w:fill="auto"/>
          </w:tcPr>
          <w:p w:rsidR="00714877" w:rsidRPr="00BA291E" w:rsidRDefault="00714877" w:rsidP="00714877">
            <w:pPr>
              <w:jc w:val="center"/>
              <w:rPr>
                <w:rFonts w:ascii="TH SarabunPSK" w:hAnsi="TH SarabunPSK" w:cs="TH SarabunPSK"/>
              </w:rPr>
            </w:pPr>
            <w:r w:rsidRPr="00BA291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642" w:type="pct"/>
            <w:shd w:val="clear" w:color="auto" w:fill="auto"/>
          </w:tcPr>
          <w:p w:rsidR="00714877" w:rsidRPr="00BA291E" w:rsidRDefault="00714877" w:rsidP="00714877">
            <w:pPr>
              <w:jc w:val="center"/>
              <w:rPr>
                <w:rFonts w:ascii="TH SarabunPSK" w:hAnsi="TH SarabunPSK" w:cs="TH SarabunPSK"/>
              </w:rPr>
            </w:pPr>
            <w:r w:rsidRPr="00BA291E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714877" w:rsidRPr="00BA291E" w:rsidTr="004843C1">
        <w:tc>
          <w:tcPr>
            <w:tcW w:w="1360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714877" w:rsidRPr="00BA291E" w:rsidRDefault="00714877" w:rsidP="0071487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ผศ.ศักรินทร์ 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nil"/>
            </w:tcBorders>
          </w:tcPr>
          <w:p w:rsidR="00714877" w:rsidRPr="00BA291E" w:rsidRDefault="00714877" w:rsidP="007148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หงส์รัตนาวรกิจ</w:t>
            </w:r>
          </w:p>
        </w:tc>
        <w:tc>
          <w:tcPr>
            <w:tcW w:w="2092" w:type="pct"/>
            <w:shd w:val="clear" w:color="auto" w:fill="auto"/>
          </w:tcPr>
          <w:p w:rsidR="00714877" w:rsidRPr="00BA291E" w:rsidRDefault="00714877" w:rsidP="007148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สุกัญญา จันทกุล, ศักรินทร์ หงส์รัตนาวรกิจ และมธุรส ข่มจิตร์. (2567). การพัฒนารูปแบบของตกแต่งห้องนอน จากเสื่อกกแปรรูปด้วยเทคนิคงานปักกลุ่มทอผ้ามัดหมี่ และเสื่อกกแปรรูป ตำบลห้วยแก้ว จังหวัดพิจิตร. </w:t>
            </w:r>
            <w:proofErr w:type="spellStart"/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Suan</w:t>
            </w:r>
            <w:proofErr w:type="spellEnd"/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Sunandha</w:t>
            </w:r>
            <w:proofErr w:type="spellEnd"/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Asian Social Science journal,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18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(2)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43-52. </w:t>
            </w:r>
          </w:p>
        </w:tc>
        <w:tc>
          <w:tcPr>
            <w:tcW w:w="642" w:type="pct"/>
            <w:shd w:val="clear" w:color="auto" w:fill="auto"/>
          </w:tcPr>
          <w:p w:rsidR="00714877" w:rsidRPr="00BA291E" w:rsidRDefault="00714877" w:rsidP="0071487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0.60</w:t>
            </w:r>
          </w:p>
        </w:tc>
      </w:tr>
      <w:tr w:rsidR="00714877" w:rsidRPr="00BA291E" w:rsidTr="004843C1">
        <w:tc>
          <w:tcPr>
            <w:tcW w:w="136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14877" w:rsidRPr="00BA291E" w:rsidRDefault="00714877" w:rsidP="0071487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</w:tcBorders>
            <w:vAlign w:val="bottom"/>
          </w:tcPr>
          <w:p w:rsidR="00714877" w:rsidRPr="00BA291E" w:rsidRDefault="00714877" w:rsidP="007148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714877" w:rsidRPr="00BA291E" w:rsidRDefault="00714877" w:rsidP="007148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ศักรินทร์ หงส์รัตนาวรกิจ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สุกัญญา จันทกุล และขจร อิศราสุชีพ. (2567). การพัฒนาผลิตภัณฑ์ของตกแต่งบนโต๊ะรับประทานอาหารจากผ้าทอกลุ่มวิสาหกิจชุมชนทอผ้าพื้นเมือง อำเภอบ้านคา จังหวัด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ราชบุรี. </w:t>
            </w:r>
            <w:proofErr w:type="spellStart"/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Suan</w:t>
            </w:r>
            <w:proofErr w:type="spellEnd"/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Sunandha</w:t>
            </w:r>
            <w:proofErr w:type="spellEnd"/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Asian Social Science journal,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18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(1) 35–47</w:t>
            </w:r>
          </w:p>
        </w:tc>
        <w:tc>
          <w:tcPr>
            <w:tcW w:w="642" w:type="pct"/>
            <w:shd w:val="clear" w:color="auto" w:fill="auto"/>
          </w:tcPr>
          <w:p w:rsidR="00714877" w:rsidRPr="00BA291E" w:rsidRDefault="00714877" w:rsidP="0071487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0.60</w:t>
            </w:r>
          </w:p>
        </w:tc>
      </w:tr>
      <w:tr w:rsidR="00714877" w:rsidRPr="00BA291E" w:rsidTr="004843C1">
        <w:tc>
          <w:tcPr>
            <w:tcW w:w="1360" w:type="pct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14877" w:rsidRPr="00BA291E" w:rsidRDefault="00714877" w:rsidP="0071487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  <w:bottom w:val="single" w:sz="4" w:space="0" w:color="auto"/>
            </w:tcBorders>
            <w:vAlign w:val="bottom"/>
          </w:tcPr>
          <w:p w:rsidR="00714877" w:rsidRPr="00BA291E" w:rsidRDefault="00714877" w:rsidP="007148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714877" w:rsidRPr="00BA291E" w:rsidRDefault="00714877" w:rsidP="007148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ศักรินทร์ หงส์รัตนาวรกิจ,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สุวนันท์ บุญเรือง,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ปัทมปาณี สีสุราช และณัฐริกา เจริญนันต์. (2567). การพัฒนาผลิตภัณฑ์ของที่ระลึกชุด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ขนมมงคลไทยด้วยการแกะสลักสบู่.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br/>
              <w:t>คหกรรมศาสตร์และวัฒนธรรมอย่างยั่งยืน, 6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(1), 1-14 </w:t>
            </w:r>
          </w:p>
        </w:tc>
        <w:tc>
          <w:tcPr>
            <w:tcW w:w="642" w:type="pct"/>
            <w:shd w:val="clear" w:color="auto" w:fill="auto"/>
          </w:tcPr>
          <w:p w:rsidR="00714877" w:rsidRPr="00BA291E" w:rsidRDefault="00714877" w:rsidP="0071487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0.60</w:t>
            </w:r>
          </w:p>
        </w:tc>
      </w:tr>
      <w:tr w:rsidR="002078FB" w:rsidRPr="00BA291E" w:rsidTr="002078FB">
        <w:tc>
          <w:tcPr>
            <w:tcW w:w="1360" w:type="pct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2078FB" w:rsidRPr="00BA291E" w:rsidRDefault="002078FB" w:rsidP="0071487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06" w:type="pct"/>
            <w:vMerge w:val="restart"/>
            <w:tcBorders>
              <w:top w:val="nil"/>
              <w:left w:val="nil"/>
            </w:tcBorders>
            <w:vAlign w:val="bottom"/>
          </w:tcPr>
          <w:p w:rsidR="002078FB" w:rsidRPr="00BA291E" w:rsidRDefault="002078FB" w:rsidP="007148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2078FB" w:rsidRPr="00BA291E" w:rsidRDefault="002078FB" w:rsidP="00714877">
            <w:pPr>
              <w:spacing w:after="0" w:line="240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proofErr w:type="spellStart"/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>Sermsri</w:t>
            </w:r>
            <w:proofErr w:type="spellEnd"/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>Songnearm</w:t>
            </w:r>
            <w:proofErr w:type="spellEnd"/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,</w:t>
            </w:r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>Juraporn</w:t>
            </w:r>
            <w:proofErr w:type="spellEnd"/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>Srimuangmai</w:t>
            </w:r>
            <w:proofErr w:type="spellEnd"/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,</w:t>
            </w:r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>Sakarin</w:t>
            </w:r>
            <w:proofErr w:type="spellEnd"/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>Hongrattanavorakit</w:t>
            </w:r>
            <w:proofErr w:type="spellEnd"/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,</w:t>
            </w:r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>Nonthalee</w:t>
            </w:r>
            <w:proofErr w:type="spellEnd"/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>Prontadavit</w:t>
            </w:r>
            <w:proofErr w:type="spellEnd"/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&amp;</w:t>
            </w:r>
            <w:proofErr w:type="spellStart"/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>Krittin</w:t>
            </w:r>
            <w:proofErr w:type="spellEnd"/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>Chumkaew</w:t>
            </w:r>
            <w:proofErr w:type="spellEnd"/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. (2025). Beyond the knife: Attitudes and learning in Thai fruit and vegetable carving. Innovative Research Publishing International </w:t>
            </w:r>
            <w:r w:rsidRPr="00BA291E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>Journal of Innovative Research and Scientific Studies Innovative Research Publishing, 8</w:t>
            </w:r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(1), 1688-1701.  </w:t>
            </w:r>
          </w:p>
        </w:tc>
        <w:tc>
          <w:tcPr>
            <w:tcW w:w="642" w:type="pct"/>
            <w:shd w:val="clear" w:color="auto" w:fill="auto"/>
          </w:tcPr>
          <w:p w:rsidR="002078FB" w:rsidRPr="00BA291E" w:rsidRDefault="002078FB" w:rsidP="0071487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</w:tr>
      <w:tr w:rsidR="002078FB" w:rsidRPr="00BA291E" w:rsidTr="002078FB">
        <w:tc>
          <w:tcPr>
            <w:tcW w:w="1360" w:type="pct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078FB" w:rsidRPr="00BA291E" w:rsidRDefault="002078FB" w:rsidP="002078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  <w:bottom w:val="single" w:sz="4" w:space="0" w:color="auto"/>
            </w:tcBorders>
            <w:vAlign w:val="bottom"/>
          </w:tcPr>
          <w:p w:rsidR="002078FB" w:rsidRPr="00BA291E" w:rsidRDefault="002078FB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2078FB" w:rsidRPr="00523552" w:rsidRDefault="002078FB" w:rsidP="002078FB">
            <w:pPr>
              <w:spacing w:after="0" w:line="240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1F583D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ศักรินทร์ หงส์รัตนาวรกิจ</w:t>
            </w:r>
            <w:r w:rsidRPr="001F583D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</w:rPr>
              <w:t xml:space="preserve">, </w:t>
            </w:r>
            <w:r w:rsidRPr="001F583D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เสริมศรี สงเนียม</w:t>
            </w:r>
            <w:r w:rsidRPr="001F583D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</w:rPr>
              <w:t xml:space="preserve">, </w:t>
            </w:r>
            <w:r w:rsidRPr="001F583D">
              <w:rPr>
                <w:rFonts w:ascii="TH SarabunPSK" w:hAnsi="TH SarabunPSK" w:cs="TH SarabunPSK" w:hint="cs"/>
                <w:color w:val="FF0000"/>
                <w:spacing w:val="-6"/>
                <w:sz w:val="32"/>
                <w:szCs w:val="32"/>
                <w:cs/>
              </w:rPr>
              <w:t>และ</w:t>
            </w:r>
            <w:r w:rsidRPr="001F583D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อัครพล ไวเชียงค้า</w:t>
            </w:r>
            <w:r w:rsidRPr="001F583D">
              <w:rPr>
                <w:rFonts w:ascii="TH SarabunPSK" w:hAnsi="TH SarabunPSK" w:cs="TH SarabunPSK" w:hint="cs"/>
                <w:color w:val="FF0000"/>
                <w:spacing w:val="-6"/>
                <w:sz w:val="32"/>
                <w:szCs w:val="32"/>
                <w:cs/>
              </w:rPr>
              <w:t xml:space="preserve">. (2568). </w:t>
            </w:r>
            <w:r w:rsidRPr="001F583D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แนวทางสู่ความสำเร็จในการแข่งขันแกะสลักผักและผลไม้ระดับประเทศ: บทเรียนจากผู้ชนะเลิศงานมหกรรมการจัดการศึกษาท้องถิ่น ระดับประเทศปี 2567</w:t>
            </w:r>
            <w:r w:rsidRPr="001F583D">
              <w:rPr>
                <w:rFonts w:ascii="TH SarabunPSK" w:hAnsi="TH SarabunPSK" w:cs="TH SarabunPSK" w:hint="cs"/>
                <w:color w:val="FF0000"/>
                <w:spacing w:val="-6"/>
                <w:sz w:val="32"/>
                <w:szCs w:val="32"/>
                <w:cs/>
              </w:rPr>
              <w:t xml:space="preserve">. </w:t>
            </w:r>
            <w:r w:rsidRPr="001F583D">
              <w:rPr>
                <w:rFonts w:ascii="TH SarabunPSK" w:hAnsi="TH SarabunPSK" w:cs="TH SarabunPSK" w:hint="cs"/>
                <w:i/>
                <w:iCs/>
                <w:color w:val="FF0000"/>
                <w:spacing w:val="-6"/>
                <w:sz w:val="32"/>
                <w:szCs w:val="32"/>
                <w:cs/>
              </w:rPr>
              <w:t>วารสารคหกรรรมศาสตร์และวัฒนธรรมอย่างยั่งยืน, 7</w:t>
            </w:r>
            <w:r w:rsidRPr="001F583D">
              <w:rPr>
                <w:rFonts w:ascii="TH SarabunPSK" w:hAnsi="TH SarabunPSK" w:cs="TH SarabunPSK" w:hint="cs"/>
                <w:color w:val="FF0000"/>
                <w:spacing w:val="-6"/>
                <w:sz w:val="32"/>
                <w:szCs w:val="32"/>
                <w:cs/>
              </w:rPr>
              <w:t>(1), 1-15</w:t>
            </w:r>
            <w:r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color w:val="FF0000"/>
                <w:spacing w:val="-6"/>
                <w:sz w:val="32"/>
                <w:szCs w:val="32"/>
                <w:cs/>
              </w:rPr>
              <w:t>(</w:t>
            </w:r>
            <w:r>
              <w:rPr>
                <w:rFonts w:ascii="TH Sarabun New" w:hAnsi="TH Sarabun New" w:cs="TH Sarabun New"/>
                <w:color w:val="FF0000"/>
                <w:spacing w:val="-6"/>
                <w:sz w:val="32"/>
                <w:szCs w:val="32"/>
              </w:rPr>
              <w:t>TCI 2</w:t>
            </w:r>
            <w:r>
              <w:rPr>
                <w:rFonts w:ascii="TH Sarabun New" w:hAnsi="TH Sarabun New" w:cs="TH Sarabun New" w:hint="cs"/>
                <w:color w:val="FF0000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642" w:type="pct"/>
            <w:shd w:val="clear" w:color="auto" w:fill="auto"/>
          </w:tcPr>
          <w:p w:rsidR="002078FB" w:rsidRDefault="002078FB" w:rsidP="002078FB">
            <w:pPr>
              <w:spacing w:after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78FB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0.60</w:t>
            </w:r>
          </w:p>
        </w:tc>
      </w:tr>
      <w:tr w:rsidR="002078FB" w:rsidRPr="00BA291E" w:rsidTr="00714877"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078FB" w:rsidRPr="00BA291E" w:rsidRDefault="002078FB" w:rsidP="002078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อ.อนุสรณ์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078FB" w:rsidRPr="00BA291E" w:rsidRDefault="002078FB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ใจทน</w:t>
            </w:r>
          </w:p>
        </w:tc>
        <w:tc>
          <w:tcPr>
            <w:tcW w:w="2092" w:type="pct"/>
            <w:shd w:val="clear" w:color="auto" w:fill="auto"/>
          </w:tcPr>
          <w:p w:rsidR="002078FB" w:rsidRPr="00BA291E" w:rsidRDefault="002078FB" w:rsidP="002078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อนุสรณ์ ใจทน, อัมพวัน ยันเสน, และปิยะธิดา สีหะวัฒนกุล. (2567). การพัฒนาผลิตภัณฑ์กระเป๋าสตรีตกแต่งด้วยเสื่อกกเพื่อสร้างมูลค่าเพิ่มสำหรับวิสาหกิจชุมชนกลุ่มทอผ้ามัดหมี่ และเสื่อกกแปรรูป ตำบลห้วยแก้ว อำเภอบึงนาราง จังหวัดพิจิตร.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สังคมศาสตร์ มหาวิทยาลัยมหามกุฏราชวิทยาลัย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7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(2)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>,</w:t>
            </w:r>
          </w:p>
          <w:p w:rsidR="002078FB" w:rsidRPr="00BA291E" w:rsidRDefault="002078FB" w:rsidP="002078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1-17.</w:t>
            </w:r>
          </w:p>
        </w:tc>
        <w:tc>
          <w:tcPr>
            <w:tcW w:w="642" w:type="pct"/>
            <w:shd w:val="clear" w:color="auto" w:fill="auto"/>
          </w:tcPr>
          <w:p w:rsidR="002078FB" w:rsidRPr="00BA291E" w:rsidRDefault="002078FB" w:rsidP="002078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0.60</w:t>
            </w:r>
          </w:p>
        </w:tc>
      </w:tr>
      <w:tr w:rsidR="002078FB" w:rsidRPr="00BA291E" w:rsidTr="00714877"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078FB" w:rsidRPr="00BA291E" w:rsidRDefault="002078FB" w:rsidP="002078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อ.กิตติ 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078FB" w:rsidRPr="00BA291E" w:rsidRDefault="002078FB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ยอดอ่อน</w:t>
            </w:r>
          </w:p>
        </w:tc>
        <w:tc>
          <w:tcPr>
            <w:tcW w:w="2092" w:type="pct"/>
            <w:shd w:val="clear" w:color="auto" w:fill="auto"/>
          </w:tcPr>
          <w:p w:rsidR="002078FB" w:rsidRPr="00BA291E" w:rsidRDefault="002078FB" w:rsidP="002078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กิตติ ยอดอ่อน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มธุรส ข่มจิตร์ และประพาฬภรณ์ ธีรมงคล. (2567).บุหงารำไป : ศาสตร์และศิลป์จากภูมิปัญญาการทำเครื่องหอมสู่การเปลี่ยนแปลง.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วารสารกระแสวัฒนธรรม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25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(48)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72-83.</w:t>
            </w:r>
          </w:p>
        </w:tc>
        <w:tc>
          <w:tcPr>
            <w:tcW w:w="642" w:type="pct"/>
            <w:shd w:val="clear" w:color="auto" w:fill="auto"/>
          </w:tcPr>
          <w:p w:rsidR="002078FB" w:rsidRPr="00BA291E" w:rsidRDefault="002078FB" w:rsidP="002078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0.80</w:t>
            </w:r>
          </w:p>
        </w:tc>
      </w:tr>
      <w:tr w:rsidR="002078FB" w:rsidRPr="00BA291E" w:rsidTr="004843C1">
        <w:tc>
          <w:tcPr>
            <w:tcW w:w="2266" w:type="pct"/>
            <w:gridSpan w:val="2"/>
          </w:tcPr>
          <w:p w:rsidR="002078FB" w:rsidRPr="00BA291E" w:rsidRDefault="002078FB" w:rsidP="002078FB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2078FB" w:rsidRPr="00BA291E" w:rsidRDefault="002078FB" w:rsidP="002078F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A291E">
              <w:rPr>
                <w:rFonts w:ascii="TH SarabunPSK" w:hAnsi="TH SarabunPSK" w:cs="TH SarabunPSK"/>
                <w:b/>
                <w:bCs/>
                <w:cs/>
              </w:rPr>
              <w:t>ผลรวมถ่วงน้ำหนัก</w:t>
            </w:r>
          </w:p>
        </w:tc>
        <w:tc>
          <w:tcPr>
            <w:tcW w:w="642" w:type="pct"/>
            <w:shd w:val="clear" w:color="auto" w:fill="auto"/>
          </w:tcPr>
          <w:p w:rsidR="002078FB" w:rsidRPr="00BA291E" w:rsidRDefault="002078FB" w:rsidP="002078F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078FB"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>5.4</w:t>
            </w:r>
          </w:p>
        </w:tc>
      </w:tr>
      <w:tr w:rsidR="002078FB" w:rsidRPr="00BA291E" w:rsidTr="004843C1">
        <w:tc>
          <w:tcPr>
            <w:tcW w:w="2266" w:type="pct"/>
            <w:gridSpan w:val="2"/>
          </w:tcPr>
          <w:p w:rsidR="002078FB" w:rsidRPr="00BA291E" w:rsidRDefault="002078FB" w:rsidP="002078FB">
            <w:pPr>
              <w:rPr>
                <w:rFonts w:ascii="TH SarabunPSK" w:hAnsi="TH SarabunPSK" w:cs="TH SarabunPSK"/>
              </w:rPr>
            </w:pPr>
          </w:p>
        </w:tc>
        <w:tc>
          <w:tcPr>
            <w:tcW w:w="2734" w:type="pct"/>
            <w:gridSpan w:val="2"/>
            <w:shd w:val="clear" w:color="auto" w:fill="auto"/>
          </w:tcPr>
          <w:p w:rsidR="002078FB" w:rsidRPr="00BA291E" w:rsidRDefault="002078FB" w:rsidP="002078FB">
            <w:pPr>
              <w:rPr>
                <w:rFonts w:ascii="TH SarabunPSK" w:hAnsi="TH SarabunPSK" w:cs="TH SarabunPSK"/>
              </w:rPr>
            </w:pPr>
          </w:p>
        </w:tc>
      </w:tr>
    </w:tbl>
    <w:p w:rsidR="006D4915" w:rsidRPr="00BA291E" w:rsidRDefault="006D4915" w:rsidP="002078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A291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6. หลักสูตรวิทยาศาสตรบัณฑิต</w:t>
      </w:r>
      <w:r w:rsidRPr="00BA291E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Pr="00BA291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สาขาวิชาเทคโนโลยีอาหาร</w:t>
      </w:r>
    </w:p>
    <w:p w:rsidR="006D4915" w:rsidRPr="00BA291E" w:rsidRDefault="006D4915" w:rsidP="006D49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D4915" w:rsidRPr="00BA291E" w:rsidRDefault="006D4915" w:rsidP="006D4915">
      <w:pPr>
        <w:pStyle w:val="ListParagraph"/>
        <w:ind w:left="0"/>
        <w:rPr>
          <w:rFonts w:ascii="TH SarabunPSK" w:hAnsi="TH SarabunPSK" w:cs="TH SarabunPSK"/>
          <w:sz w:val="32"/>
          <w:szCs w:val="32"/>
          <w:u w:val="dotted"/>
        </w:rPr>
      </w:pPr>
      <w:r w:rsidRPr="00BA291E">
        <w:rPr>
          <w:rFonts w:ascii="TH SarabunPSK" w:hAnsi="TH SarabunPSK" w:cs="TH SarabunPSK"/>
          <w:sz w:val="32"/>
          <w:szCs w:val="32"/>
          <w:cs/>
        </w:rPr>
        <w:t>ผลงานวิชาการของอาจารย์ประจำหลักสูตร</w:t>
      </w:r>
      <w:r w:rsidRPr="00BA291E">
        <w:rPr>
          <w:rFonts w:ascii="TH SarabunPSK" w:hAnsi="TH SarabunPSK" w:cs="TH SarabunPSK"/>
          <w:sz w:val="32"/>
          <w:szCs w:val="32"/>
        </w:rPr>
        <w:t xml:space="preserve">  </w:t>
      </w:r>
      <w:r w:rsidRPr="00BA291E">
        <w:rPr>
          <w:rFonts w:ascii="TH SarabunPSK" w:hAnsi="TH SarabunPSK" w:cs="TH SarabunPSK"/>
          <w:sz w:val="32"/>
          <w:szCs w:val="32"/>
          <w:cs/>
        </w:rPr>
        <w:t xml:space="preserve">คิดเป็นร้อยละผลรวมถ่วงน้ำหนัก </w:t>
      </w:r>
      <w:r w:rsidRPr="00BA291E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="00257D91" w:rsidRPr="00BA291E">
        <w:rPr>
          <w:rFonts w:ascii="TH SarabunPSK" w:hAnsi="TH SarabunPSK" w:cs="TH SarabunPSK"/>
          <w:sz w:val="32"/>
          <w:szCs w:val="32"/>
          <w:u w:val="dotted"/>
          <w:cs/>
        </w:rPr>
        <w:t>108</w:t>
      </w:r>
      <w:r w:rsidR="00B7735E" w:rsidRPr="00BA291E">
        <w:rPr>
          <w:rFonts w:ascii="TH SarabunPSK" w:hAnsi="TH SarabunPSK" w:cs="TH SarabunPSK"/>
          <w:sz w:val="32"/>
          <w:szCs w:val="32"/>
          <w:u w:val="dotted"/>
        </w:rPr>
        <w:t xml:space="preserve">  </w:t>
      </w:r>
      <w:r w:rsidRPr="00BA291E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BA291E">
        <w:rPr>
          <w:rFonts w:ascii="TH SarabunPSK" w:hAnsi="TH SarabunPSK" w:cs="TH SarabunPSK"/>
          <w:sz w:val="32"/>
          <w:szCs w:val="32"/>
          <w:cs/>
        </w:rPr>
        <w:t xml:space="preserve">  คะแนนประเมิน</w:t>
      </w:r>
      <w:r w:rsidRPr="00BA291E">
        <w:rPr>
          <w:rFonts w:ascii="TH SarabunPSK" w:hAnsi="TH SarabunPSK" w:cs="TH SarabunPSK"/>
          <w:sz w:val="32"/>
          <w:szCs w:val="32"/>
        </w:rPr>
        <w:t xml:space="preserve"> </w:t>
      </w:r>
      <w:r w:rsidRPr="00BA29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A291E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257D91" w:rsidRPr="00BA291E">
        <w:rPr>
          <w:rFonts w:ascii="TH SarabunPSK" w:hAnsi="TH SarabunPSK" w:cs="TH SarabunPSK"/>
          <w:sz w:val="32"/>
          <w:szCs w:val="32"/>
          <w:u w:val="dotted"/>
          <w:cs/>
        </w:rPr>
        <w:t>5</w:t>
      </w:r>
      <w:r w:rsidRPr="00BA291E"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</w:p>
    <w:p w:rsidR="006D4915" w:rsidRPr="00BA291E" w:rsidRDefault="006D4915" w:rsidP="006D4915">
      <w:pPr>
        <w:pStyle w:val="ListParagraph"/>
        <w:rPr>
          <w:rFonts w:ascii="TH SarabunPSK" w:hAnsi="TH SarabunPSK" w:cs="TH SarabunPSK"/>
          <w:sz w:val="32"/>
          <w:szCs w:val="32"/>
        </w:rPr>
      </w:pP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7"/>
        <w:gridCol w:w="1777"/>
        <w:gridCol w:w="4102"/>
        <w:gridCol w:w="1259"/>
      </w:tblGrid>
      <w:tr w:rsidR="00B7735E" w:rsidRPr="00BA291E" w:rsidTr="004843C1">
        <w:tc>
          <w:tcPr>
            <w:tcW w:w="2266" w:type="pct"/>
            <w:gridSpan w:val="2"/>
            <w:shd w:val="clear" w:color="auto" w:fill="auto"/>
          </w:tcPr>
          <w:p w:rsidR="00B7735E" w:rsidRPr="00BA291E" w:rsidRDefault="00B7735E" w:rsidP="004843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A291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ชื่ออาจารย์ประจำหลักสูตร</w:t>
            </w:r>
          </w:p>
        </w:tc>
        <w:tc>
          <w:tcPr>
            <w:tcW w:w="2092" w:type="pct"/>
            <w:shd w:val="clear" w:color="auto" w:fill="auto"/>
          </w:tcPr>
          <w:p w:rsidR="00B7735E" w:rsidRPr="00BA291E" w:rsidRDefault="00B7735E" w:rsidP="004843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A291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ชื่อผลงานวิชาการ/งานสร้างสรรค์</w:t>
            </w:r>
          </w:p>
        </w:tc>
        <w:tc>
          <w:tcPr>
            <w:tcW w:w="642" w:type="pct"/>
            <w:shd w:val="clear" w:color="auto" w:fill="auto"/>
          </w:tcPr>
          <w:p w:rsidR="00B7735E" w:rsidRPr="00BA291E" w:rsidRDefault="00B7735E" w:rsidP="004843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A291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ค่าน้ำหนัก</w:t>
            </w:r>
          </w:p>
        </w:tc>
      </w:tr>
      <w:tr w:rsidR="00257D91" w:rsidRPr="00BA291E" w:rsidTr="00257D91"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57D91" w:rsidRPr="00BA291E" w:rsidRDefault="00257D91" w:rsidP="00257D9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ผศ.ดร.วรลักษณ์ 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57D91" w:rsidRPr="00BA291E" w:rsidRDefault="00257D91" w:rsidP="00257D9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ปัญญาธิติพงศ์</w:t>
            </w:r>
          </w:p>
        </w:tc>
        <w:tc>
          <w:tcPr>
            <w:tcW w:w="2092" w:type="pct"/>
            <w:shd w:val="clear" w:color="auto" w:fill="auto"/>
          </w:tcPr>
          <w:p w:rsidR="00257D91" w:rsidRPr="00BA291E" w:rsidRDefault="00257D91" w:rsidP="00257D9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อาริยา จินดาวิภูษิต, วรลักษณ์ ปัญญาธิติพงศ์ และวไลภรณ์ สุทธา. (2567). การพัฒนาผลิตภัณฑ์คุกกี้เนยสดเสริมกากกาแฟ.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วารสารคหกรรมศาสตร์และวัฒนธรรมอย่างยั่งยืน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6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(2)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32-45. </w:t>
            </w:r>
          </w:p>
        </w:tc>
        <w:tc>
          <w:tcPr>
            <w:tcW w:w="642" w:type="pct"/>
            <w:shd w:val="clear" w:color="auto" w:fill="auto"/>
          </w:tcPr>
          <w:p w:rsidR="00257D91" w:rsidRPr="00BA291E" w:rsidRDefault="00257D91" w:rsidP="00257D9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0.60</w:t>
            </w:r>
          </w:p>
        </w:tc>
      </w:tr>
      <w:tr w:rsidR="00257D91" w:rsidRPr="00BA291E" w:rsidTr="004843C1">
        <w:tc>
          <w:tcPr>
            <w:tcW w:w="1360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257D91" w:rsidRPr="00BA291E" w:rsidRDefault="00257D91" w:rsidP="00257D9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ผศ.ดร.ศุภัคษร 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nil"/>
            </w:tcBorders>
          </w:tcPr>
          <w:p w:rsidR="00257D91" w:rsidRPr="00BA291E" w:rsidRDefault="00257D91" w:rsidP="00257D9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มาแสวง</w:t>
            </w:r>
          </w:p>
        </w:tc>
        <w:tc>
          <w:tcPr>
            <w:tcW w:w="2092" w:type="pct"/>
            <w:shd w:val="clear" w:color="auto" w:fill="auto"/>
          </w:tcPr>
          <w:p w:rsidR="00257D91" w:rsidRPr="00BA291E" w:rsidRDefault="00257D91" w:rsidP="00257D9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Sansanee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Thimthong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Kanchanok</w:t>
            </w:r>
            <w:proofErr w:type="spellEnd"/>
            <w:proofErr w:type="gram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Phunaonin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Natcha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Chareonsak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Luksika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Putsam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Intheema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Hiran-Akkharawong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Prachya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Paemongkol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Supuksorn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Masavang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&amp;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Nanoln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Dangsungwal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. (2024). The Guidelines for Enhancing Knowledge and Proficiency in Food Decoration Skills: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RMUTP. Higher Education Studies, 14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(3), 116-124. </w:t>
            </w:r>
          </w:p>
        </w:tc>
        <w:tc>
          <w:tcPr>
            <w:tcW w:w="642" w:type="pct"/>
            <w:shd w:val="clear" w:color="auto" w:fill="auto"/>
          </w:tcPr>
          <w:p w:rsidR="00257D91" w:rsidRPr="00BA291E" w:rsidRDefault="00257D91" w:rsidP="00257D9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</w:tr>
      <w:tr w:rsidR="00257D91" w:rsidRPr="00BA291E" w:rsidTr="004843C1">
        <w:tc>
          <w:tcPr>
            <w:tcW w:w="136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257D91" w:rsidRPr="00BA291E" w:rsidRDefault="00257D91" w:rsidP="00257D9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</w:tcBorders>
          </w:tcPr>
          <w:p w:rsidR="00257D91" w:rsidRPr="00BA291E" w:rsidRDefault="00257D91" w:rsidP="00257D9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257D91" w:rsidRPr="00BA291E" w:rsidRDefault="00257D91" w:rsidP="00257D9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Nanoln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Dangsungwal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Noppawut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Chamnanwad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Wiritpat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Muangburee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Supuksorn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Masavang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Intheema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Hiran-Akkharawong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Suwanya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Kankaew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&amp;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Sansanee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Thimthong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>. (2025). Exploring the product attributes of butterscotch sauce made from palm syrup by Kano model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. Multidisciplinary Science Journal,7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(3), Article ID 2025128 </w:t>
            </w:r>
          </w:p>
        </w:tc>
        <w:tc>
          <w:tcPr>
            <w:tcW w:w="642" w:type="pct"/>
            <w:shd w:val="clear" w:color="auto" w:fill="auto"/>
          </w:tcPr>
          <w:p w:rsidR="00257D91" w:rsidRPr="00BA291E" w:rsidRDefault="00257D91" w:rsidP="00257D9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</w:tr>
      <w:tr w:rsidR="00257D91" w:rsidRPr="00BA291E" w:rsidTr="004843C1">
        <w:tc>
          <w:tcPr>
            <w:tcW w:w="1360" w:type="pct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57D91" w:rsidRPr="00BA291E" w:rsidRDefault="00257D91" w:rsidP="00257D9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  <w:bottom w:val="single" w:sz="4" w:space="0" w:color="auto"/>
            </w:tcBorders>
          </w:tcPr>
          <w:p w:rsidR="00257D91" w:rsidRPr="00BA291E" w:rsidRDefault="00257D91" w:rsidP="00257D9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257D91" w:rsidRPr="00BA291E" w:rsidRDefault="00257D91" w:rsidP="00257D9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ศุภัคษร มาแสวง. (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2567).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ผลของแคลเซียม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โพรพิโอเนท กรดแอซิติก และโพแทสเซียมซอร์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เบท ที่มีต่อคุณภาพของขนมปังขาว.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br/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คหกรรมศาสตร์และวัฒนธรรมอย่างยั่งยืน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, 6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(1), 15-31 </w:t>
            </w:r>
          </w:p>
        </w:tc>
        <w:tc>
          <w:tcPr>
            <w:tcW w:w="642" w:type="pct"/>
            <w:shd w:val="clear" w:color="auto" w:fill="auto"/>
          </w:tcPr>
          <w:p w:rsidR="00257D91" w:rsidRPr="00BA291E" w:rsidRDefault="00257D91" w:rsidP="00257D9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</w:rPr>
              <w:lastRenderedPageBreak/>
              <w:t>0.60</w:t>
            </w:r>
          </w:p>
        </w:tc>
      </w:tr>
      <w:tr w:rsidR="00257D91" w:rsidRPr="00BA291E" w:rsidTr="00257D91">
        <w:tc>
          <w:tcPr>
            <w:tcW w:w="136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57D91" w:rsidRPr="00BA291E" w:rsidRDefault="00257D91" w:rsidP="00257D9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57D91" w:rsidRPr="00BA291E" w:rsidRDefault="00257D91" w:rsidP="00257D9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257D91" w:rsidRPr="00BA291E" w:rsidRDefault="00257D91" w:rsidP="00257D9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ศันสนีย์ ทิมทอง, ณนนท์ แดงสังวาลย์, ธนทัต 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มีโหมต และศุภัคษร มาแสวง. (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2567).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กัมมีมะม่วงหามมะนาวโห่จากคาราจีแนนร่วมกับคาร์บอกซีเมทิลเซลลูโลส.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วารสารวัฒนธรรมอาหารไทย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, 6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(2), 36-50. </w:t>
            </w:r>
          </w:p>
        </w:tc>
        <w:tc>
          <w:tcPr>
            <w:tcW w:w="642" w:type="pct"/>
            <w:shd w:val="clear" w:color="auto" w:fill="auto"/>
          </w:tcPr>
          <w:p w:rsidR="00257D91" w:rsidRPr="00BA291E" w:rsidRDefault="00257D91" w:rsidP="00257D91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257D91" w:rsidRPr="00BA291E" w:rsidTr="004843C1"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57D91" w:rsidRPr="00BA291E" w:rsidRDefault="00257D91" w:rsidP="00257D9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ดร.เกศรินทร์ 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57D91" w:rsidRPr="00BA291E" w:rsidRDefault="00257D91" w:rsidP="00257D9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เพ็ชรรัตน์</w:t>
            </w:r>
          </w:p>
        </w:tc>
        <w:tc>
          <w:tcPr>
            <w:tcW w:w="2092" w:type="pct"/>
            <w:shd w:val="clear" w:color="auto" w:fill="auto"/>
          </w:tcPr>
          <w:p w:rsidR="00257D91" w:rsidRPr="00BA291E" w:rsidRDefault="00AC5BDE" w:rsidP="00AC5BDE">
            <w:pPr>
              <w:jc w:val="center"/>
              <w:rPr>
                <w:rFonts w:ascii="TH SarabunPSK" w:hAnsi="TH SarabunPSK" w:cs="TH SarabunPSK"/>
              </w:rPr>
            </w:pPr>
            <w:r w:rsidRPr="00BA291E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642" w:type="pct"/>
            <w:shd w:val="clear" w:color="auto" w:fill="auto"/>
          </w:tcPr>
          <w:p w:rsidR="00257D91" w:rsidRPr="00BA291E" w:rsidRDefault="00AC5BDE" w:rsidP="00AC5BDE">
            <w:pPr>
              <w:jc w:val="center"/>
              <w:rPr>
                <w:rFonts w:ascii="TH SarabunPSK" w:hAnsi="TH SarabunPSK" w:cs="TH SarabunPSK"/>
              </w:rPr>
            </w:pPr>
            <w:r w:rsidRPr="00BA291E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AC5BDE" w:rsidRPr="00BA291E" w:rsidTr="004843C1"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C5BDE" w:rsidRPr="00BA291E" w:rsidRDefault="00AC5BDE" w:rsidP="00AC5BD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อ.นพพร  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AC5BDE" w:rsidRPr="00BA291E" w:rsidRDefault="00AC5BDE" w:rsidP="00AC5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สกุลยืนยงสุข</w:t>
            </w:r>
          </w:p>
        </w:tc>
        <w:tc>
          <w:tcPr>
            <w:tcW w:w="2092" w:type="pct"/>
            <w:shd w:val="clear" w:color="auto" w:fill="auto"/>
          </w:tcPr>
          <w:p w:rsidR="00AC5BDE" w:rsidRPr="00BA291E" w:rsidRDefault="00AC5BDE" w:rsidP="00AC5BDE">
            <w:pPr>
              <w:spacing w:after="0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สุมภา เทิดขวัญชัย, น้อมจิตต์ สุธีบุตร, ชญาภัทร์ กี่อาริโย, นพพร สกุลยืนยงสุข, เชาวลิต อุปฐาก และ ธนภพ โสตรโยม. (</w:t>
            </w:r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2567). </w:t>
            </w:r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ลักษณะของมอสซาเรลล่าชีสเสริมเนื้อทุเรียน.</w:t>
            </w:r>
            <w:r w:rsidRPr="00BA291E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 xml:space="preserve"> วารสารวิทยาศาสตร์ลาดกระบัง</w:t>
            </w:r>
            <w:r w:rsidRPr="00BA291E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>, 33</w:t>
            </w:r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(2), 90-105 </w:t>
            </w:r>
          </w:p>
        </w:tc>
        <w:tc>
          <w:tcPr>
            <w:tcW w:w="642" w:type="pct"/>
            <w:shd w:val="clear" w:color="auto" w:fill="auto"/>
          </w:tcPr>
          <w:p w:rsidR="00AC5BDE" w:rsidRPr="00BA291E" w:rsidRDefault="00AC5BDE" w:rsidP="00AC5BD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AC5BDE" w:rsidRPr="00BA291E" w:rsidTr="00AC5BDE"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C5BDE" w:rsidRPr="00BA291E" w:rsidRDefault="00AC5BDE" w:rsidP="00AC5BDE">
            <w:pPr>
              <w:tabs>
                <w:tab w:val="left" w:pos="1776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อ.จิราภัทร  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C5BDE" w:rsidRPr="00BA291E" w:rsidRDefault="00AC5BDE" w:rsidP="00AC5B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โอทอง</w:t>
            </w:r>
          </w:p>
        </w:tc>
        <w:tc>
          <w:tcPr>
            <w:tcW w:w="2092" w:type="pct"/>
            <w:shd w:val="clear" w:color="auto" w:fill="auto"/>
          </w:tcPr>
          <w:p w:rsidR="00AC5BDE" w:rsidRPr="00BA291E" w:rsidRDefault="00AC5BDE" w:rsidP="00AC5BD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ลัดดาวัลย์ กลิ่นมาลัย, จิราภัทร โอทอง, สุธิดา กิจจาวรเสถียร, วรลักษณ์ ป้อมน้อย และวรธร ป้อมเย็น. (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2567).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การพัฒนาซอสคาราเมลจากน้ำเชื่อมตาลโตนดและเนื้อตาลโตนดผง.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วิชาการและวิจัย มทร.พระนคร สาขาวิทยาศาสตร์และเทคโนโลยี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, 18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(2), 136-148. </w:t>
            </w:r>
          </w:p>
        </w:tc>
        <w:tc>
          <w:tcPr>
            <w:tcW w:w="642" w:type="pct"/>
            <w:shd w:val="clear" w:color="auto" w:fill="auto"/>
          </w:tcPr>
          <w:p w:rsidR="00AC5BDE" w:rsidRPr="00BA291E" w:rsidRDefault="00AC5BDE" w:rsidP="00AC5BD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</w:rPr>
              <w:t>0.80</w:t>
            </w:r>
          </w:p>
        </w:tc>
      </w:tr>
      <w:tr w:rsidR="00AC5BDE" w:rsidRPr="00BA291E" w:rsidTr="004843C1">
        <w:tc>
          <w:tcPr>
            <w:tcW w:w="2266" w:type="pct"/>
            <w:gridSpan w:val="2"/>
          </w:tcPr>
          <w:p w:rsidR="00AC5BDE" w:rsidRPr="00BA291E" w:rsidRDefault="00AC5BDE" w:rsidP="00AC5BDE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AC5BDE" w:rsidRPr="00BA291E" w:rsidRDefault="00AC5BDE" w:rsidP="00AC5BD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A291E">
              <w:rPr>
                <w:rFonts w:ascii="TH SarabunPSK" w:hAnsi="TH SarabunPSK" w:cs="TH SarabunPSK"/>
                <w:b/>
                <w:bCs/>
                <w:cs/>
              </w:rPr>
              <w:t>ผลรวมถ่วงน้ำหนัก</w:t>
            </w:r>
          </w:p>
        </w:tc>
        <w:tc>
          <w:tcPr>
            <w:tcW w:w="642" w:type="pct"/>
            <w:shd w:val="clear" w:color="auto" w:fill="auto"/>
          </w:tcPr>
          <w:p w:rsidR="00AC5BDE" w:rsidRPr="00BA291E" w:rsidRDefault="00AC5BDE" w:rsidP="00AC5BD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A291E">
              <w:rPr>
                <w:rFonts w:ascii="TH SarabunPSK" w:hAnsi="TH SarabunPSK" w:cs="TH SarabunPSK"/>
                <w:b/>
                <w:bCs/>
                <w:cs/>
              </w:rPr>
              <w:t>5.4</w:t>
            </w:r>
          </w:p>
        </w:tc>
      </w:tr>
      <w:tr w:rsidR="00AC5BDE" w:rsidRPr="00BA291E" w:rsidTr="004843C1">
        <w:tc>
          <w:tcPr>
            <w:tcW w:w="2266" w:type="pct"/>
            <w:gridSpan w:val="2"/>
          </w:tcPr>
          <w:p w:rsidR="00AC5BDE" w:rsidRPr="00BA291E" w:rsidRDefault="00AC5BDE" w:rsidP="00AC5BDE">
            <w:pPr>
              <w:rPr>
                <w:rFonts w:ascii="TH SarabunPSK" w:hAnsi="TH SarabunPSK" w:cs="TH SarabunPSK"/>
              </w:rPr>
            </w:pPr>
          </w:p>
        </w:tc>
        <w:tc>
          <w:tcPr>
            <w:tcW w:w="2734" w:type="pct"/>
            <w:gridSpan w:val="2"/>
            <w:shd w:val="clear" w:color="auto" w:fill="auto"/>
          </w:tcPr>
          <w:p w:rsidR="00AC5BDE" w:rsidRPr="00BA291E" w:rsidRDefault="00AC5BDE" w:rsidP="00AC5BDE">
            <w:pPr>
              <w:rPr>
                <w:rFonts w:ascii="TH SarabunPSK" w:hAnsi="TH SarabunPSK" w:cs="TH SarabunPSK"/>
              </w:rPr>
            </w:pPr>
          </w:p>
        </w:tc>
      </w:tr>
    </w:tbl>
    <w:p w:rsidR="006245A6" w:rsidRDefault="006245A6" w:rsidP="006D49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highlight w:val="yellow"/>
          <w:u w:val="single"/>
        </w:rPr>
      </w:pPr>
    </w:p>
    <w:p w:rsidR="006245A6" w:rsidRDefault="006245A6" w:rsidP="006D49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245A6" w:rsidRDefault="006245A6" w:rsidP="006D491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</w:p>
    <w:p w:rsidR="006E2711" w:rsidRDefault="006E2711" w:rsidP="006D49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E2711" w:rsidRDefault="006E2711" w:rsidP="006D49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E2711" w:rsidRDefault="006E2711" w:rsidP="006D49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E2711" w:rsidRDefault="006E2711" w:rsidP="006D49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E2711" w:rsidRDefault="006E2711" w:rsidP="006D49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E2711" w:rsidRDefault="006E2711" w:rsidP="006D49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D4915" w:rsidRPr="00BA291E" w:rsidRDefault="006D4915" w:rsidP="006D49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A291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7. คหกรรมศาสตรมหาบัณฑิต  สาขาวิชาคหกรรมศาสตร์</w:t>
      </w:r>
    </w:p>
    <w:p w:rsidR="006D4915" w:rsidRPr="00BA291E" w:rsidRDefault="006D4915" w:rsidP="006D49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D4915" w:rsidRPr="00BA291E" w:rsidRDefault="006D4915" w:rsidP="006D4915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  <w:r w:rsidRPr="00BA291E">
        <w:rPr>
          <w:rFonts w:ascii="TH SarabunPSK" w:hAnsi="TH SarabunPSK" w:cs="TH SarabunPSK"/>
          <w:sz w:val="32"/>
          <w:szCs w:val="32"/>
          <w:cs/>
        </w:rPr>
        <w:t>ผลงานวิชาการของอาจารย์ประจำหลักสูตร</w:t>
      </w:r>
      <w:r w:rsidRPr="00BA291E">
        <w:rPr>
          <w:rFonts w:ascii="TH SarabunPSK" w:hAnsi="TH SarabunPSK" w:cs="TH SarabunPSK"/>
          <w:sz w:val="32"/>
          <w:szCs w:val="32"/>
        </w:rPr>
        <w:t xml:space="preserve">  </w:t>
      </w:r>
      <w:r w:rsidRPr="00BA291E">
        <w:rPr>
          <w:rFonts w:ascii="TH SarabunPSK" w:hAnsi="TH SarabunPSK" w:cs="TH SarabunPSK"/>
          <w:sz w:val="32"/>
          <w:szCs w:val="32"/>
          <w:cs/>
        </w:rPr>
        <w:t xml:space="preserve">คิดเป็นร้อยละผลรวมถ่วงน้ำหนัก </w:t>
      </w:r>
      <w:r w:rsidRPr="00BA291E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2078FB" w:rsidRPr="002078FB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560</w:t>
      </w:r>
      <w:r w:rsidRPr="00BA291E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BA291E">
        <w:rPr>
          <w:rFonts w:ascii="TH SarabunPSK" w:hAnsi="TH SarabunPSK" w:cs="TH SarabunPSK"/>
          <w:sz w:val="32"/>
          <w:szCs w:val="32"/>
          <w:cs/>
        </w:rPr>
        <w:t xml:space="preserve">  คะแนนประเมิน</w:t>
      </w:r>
      <w:r w:rsidRPr="00BA291E">
        <w:rPr>
          <w:rFonts w:ascii="TH SarabunPSK" w:hAnsi="TH SarabunPSK" w:cs="TH SarabunPSK"/>
          <w:sz w:val="32"/>
          <w:szCs w:val="32"/>
        </w:rPr>
        <w:t xml:space="preserve"> </w:t>
      </w:r>
      <w:r w:rsidR="00A65A22" w:rsidRPr="00BA291E">
        <w:rPr>
          <w:rFonts w:ascii="TH SarabunPSK" w:hAnsi="TH SarabunPSK" w:cs="TH SarabunPSK"/>
          <w:sz w:val="32"/>
          <w:szCs w:val="32"/>
          <w:cs/>
        </w:rPr>
        <w:t xml:space="preserve">5 </w:t>
      </w:r>
      <w:r w:rsidRPr="00BA291E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</w:p>
    <w:p w:rsidR="006D4915" w:rsidRPr="00BA291E" w:rsidRDefault="006D4915" w:rsidP="006D4915">
      <w:pPr>
        <w:pStyle w:val="ListParagraph"/>
        <w:rPr>
          <w:rFonts w:ascii="TH SarabunPSK" w:hAnsi="TH SarabunPSK" w:cs="TH SarabunPSK"/>
          <w:color w:val="FF0000"/>
          <w:sz w:val="32"/>
          <w:szCs w:val="32"/>
        </w:rPr>
      </w:pP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7"/>
        <w:gridCol w:w="1777"/>
        <w:gridCol w:w="4102"/>
        <w:gridCol w:w="1259"/>
      </w:tblGrid>
      <w:tr w:rsidR="00B7735E" w:rsidRPr="00BA291E" w:rsidTr="004843C1">
        <w:tc>
          <w:tcPr>
            <w:tcW w:w="2266" w:type="pct"/>
            <w:gridSpan w:val="2"/>
            <w:shd w:val="clear" w:color="auto" w:fill="auto"/>
          </w:tcPr>
          <w:p w:rsidR="00B7735E" w:rsidRPr="00BA291E" w:rsidRDefault="00B7735E" w:rsidP="004843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A291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ชื่ออาจารย์ประจำหลักสูตร</w:t>
            </w:r>
          </w:p>
        </w:tc>
        <w:tc>
          <w:tcPr>
            <w:tcW w:w="2092" w:type="pct"/>
            <w:shd w:val="clear" w:color="auto" w:fill="auto"/>
          </w:tcPr>
          <w:p w:rsidR="00B7735E" w:rsidRPr="00BA291E" w:rsidRDefault="00B7735E" w:rsidP="004843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A291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ชื่อผลงานวิชาการ/งานสร้างสรรค์</w:t>
            </w:r>
          </w:p>
        </w:tc>
        <w:tc>
          <w:tcPr>
            <w:tcW w:w="642" w:type="pct"/>
            <w:shd w:val="clear" w:color="auto" w:fill="auto"/>
          </w:tcPr>
          <w:p w:rsidR="00B7735E" w:rsidRPr="00BA291E" w:rsidRDefault="00B7735E" w:rsidP="004843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A291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ค่าน้ำหนัก</w:t>
            </w:r>
          </w:p>
        </w:tc>
      </w:tr>
      <w:tr w:rsidR="002078FB" w:rsidRPr="00BA291E" w:rsidTr="00A65A22">
        <w:tc>
          <w:tcPr>
            <w:tcW w:w="1360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2078FB" w:rsidRPr="00BA291E" w:rsidRDefault="002078FB" w:rsidP="00A65A2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รศ.ดร.จุฑามาศ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nil"/>
            </w:tcBorders>
          </w:tcPr>
          <w:p w:rsidR="002078FB" w:rsidRPr="00BA291E" w:rsidRDefault="002078FB" w:rsidP="00A65A2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พีรพัชระ</w:t>
            </w:r>
          </w:p>
        </w:tc>
        <w:tc>
          <w:tcPr>
            <w:tcW w:w="2092" w:type="pct"/>
            <w:shd w:val="clear" w:color="auto" w:fill="auto"/>
          </w:tcPr>
          <w:p w:rsidR="002078FB" w:rsidRPr="00BA291E" w:rsidRDefault="002078FB" w:rsidP="00A65A2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จุฑามาศ พีรพัชระ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จอมขวัญ สุวรรณรักษ์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อินท์ธีมา หิรัญอัครวงศ์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วรลักษณ์ ป้อมน้อย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และพัชรนันท์ ยังวรวิเชียร. (2567). ชุมชนหนองหญ้าปล้อง: การวิเคราะห์ 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SWOT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TOWS Matrix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สู่การสร้างกลยุทธ์ส่งเสริมการตลาด.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วารสารศิลปศาสตร์ราชมงคลสุวรรณภูมิ,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6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(3), </w:t>
            </w:r>
            <w:r w:rsidRPr="00BA291E">
              <w:rPr>
                <w:rFonts w:ascii="TH SarabunPSK" w:hAnsi="TH SarabunPSK" w:cs="TH SarabunPSK"/>
                <w:color w:val="050505"/>
                <w:sz w:val="32"/>
                <w:szCs w:val="32"/>
                <w:shd w:val="clear" w:color="auto" w:fill="FFFFFF"/>
              </w:rPr>
              <w:t>638-652</w:t>
            </w:r>
            <w:r w:rsidRPr="00BA291E">
              <w:rPr>
                <w:rFonts w:ascii="TH SarabunPSK" w:hAnsi="TH SarabunPSK" w:cs="TH SarabunPSK"/>
                <w:color w:val="050505"/>
                <w:sz w:val="23"/>
                <w:szCs w:val="23"/>
                <w:shd w:val="clear" w:color="auto" w:fill="FFFFFF"/>
              </w:rPr>
              <w:t>.</w:t>
            </w:r>
            <w:r w:rsidRPr="00BA291E">
              <w:rPr>
                <w:rFonts w:ascii="TH SarabunPSK" w:hAnsi="TH SarabunPSK" w:cs="TH SarabunPSK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</w:p>
        </w:tc>
        <w:tc>
          <w:tcPr>
            <w:tcW w:w="642" w:type="pct"/>
            <w:shd w:val="clear" w:color="auto" w:fill="auto"/>
          </w:tcPr>
          <w:p w:rsidR="002078FB" w:rsidRPr="00BA291E" w:rsidRDefault="002078FB" w:rsidP="00A65A2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0.80</w:t>
            </w:r>
          </w:p>
        </w:tc>
      </w:tr>
      <w:tr w:rsidR="002078FB" w:rsidRPr="00BA291E" w:rsidTr="004843C1">
        <w:tc>
          <w:tcPr>
            <w:tcW w:w="136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2078FB" w:rsidRPr="00BA291E" w:rsidRDefault="002078FB" w:rsidP="00A65A2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</w:tcBorders>
            <w:vAlign w:val="bottom"/>
          </w:tcPr>
          <w:p w:rsidR="002078FB" w:rsidRPr="00BA291E" w:rsidRDefault="002078FB" w:rsidP="00A65A2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2078FB" w:rsidRPr="00BA291E" w:rsidRDefault="002078FB" w:rsidP="00A65A2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จันทกร มาประชุม, จอมขวัญ สุวรรณรักษ์ และจุฑามาศ พีรพัชระ. (2567). การรับรู้คุณค่าทางสุขาภิบาลอาหารของผู้สัมผัสอาหารของร้านจำหน่ายอาหารในสถานศึกษา จังหวัดสมุทรสาคร.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วารสารสันติศึกษาปริทรรศน์ มจร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12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(6)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2279-2291 </w:t>
            </w:r>
          </w:p>
        </w:tc>
        <w:tc>
          <w:tcPr>
            <w:tcW w:w="642" w:type="pct"/>
            <w:shd w:val="clear" w:color="auto" w:fill="auto"/>
          </w:tcPr>
          <w:p w:rsidR="002078FB" w:rsidRPr="00BA291E" w:rsidRDefault="002078FB" w:rsidP="00A65A2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0.80</w:t>
            </w:r>
          </w:p>
        </w:tc>
      </w:tr>
      <w:tr w:rsidR="002078FB" w:rsidRPr="00BA291E" w:rsidTr="004843C1">
        <w:tc>
          <w:tcPr>
            <w:tcW w:w="136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2078FB" w:rsidRPr="00BA291E" w:rsidRDefault="002078FB" w:rsidP="00A65A2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</w:tcBorders>
            <w:vAlign w:val="bottom"/>
          </w:tcPr>
          <w:p w:rsidR="002078FB" w:rsidRPr="00BA291E" w:rsidRDefault="002078FB" w:rsidP="00A65A2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2078FB" w:rsidRPr="00BA291E" w:rsidRDefault="002078FB" w:rsidP="00A65A2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ปวีณ์นุช ถึงเจริญ, จอมขวัญ สุวรรณรักษ์ และ จุฑามาศ พีรพัชระ. (2567). การพัฒนาสื่อด้านคหกรรมศาสตร์งานประดิษฐ์ผ่านผู้ทรงอิทธิพลบนโลกออนไลน์.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วารสารสันติศึกษาปริทรรศน์ มจร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12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(6)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2250-2261 </w:t>
            </w:r>
          </w:p>
        </w:tc>
        <w:tc>
          <w:tcPr>
            <w:tcW w:w="642" w:type="pct"/>
            <w:shd w:val="clear" w:color="auto" w:fill="auto"/>
          </w:tcPr>
          <w:p w:rsidR="002078FB" w:rsidRPr="00BA291E" w:rsidRDefault="002078FB" w:rsidP="00A65A2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0.80</w:t>
            </w:r>
          </w:p>
        </w:tc>
      </w:tr>
      <w:tr w:rsidR="002078FB" w:rsidRPr="00BA291E" w:rsidTr="004843C1">
        <w:tc>
          <w:tcPr>
            <w:tcW w:w="136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2078FB" w:rsidRPr="00BA291E" w:rsidRDefault="002078FB" w:rsidP="00A65A2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</w:tcBorders>
            <w:vAlign w:val="bottom"/>
          </w:tcPr>
          <w:p w:rsidR="002078FB" w:rsidRPr="00BA291E" w:rsidRDefault="002078FB" w:rsidP="00A65A2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2078FB" w:rsidRPr="00BA291E" w:rsidRDefault="002078FB" w:rsidP="00A65A2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นรินทร์ ลาภอนันต์, จอมขวัญ สุวรรณรักษ์ และ จุฑามาศ พีรพัชระ. (2567). การพัฒนาสื่อของอินฟลูเอนเซอร์ด้านคหกรรมศาสตร์งานประดิษฐ์เอกลักษณ์ไทย.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วารสารสันติศึกษาปริทรรศน์ มจร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12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(6)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2292-2306 </w:t>
            </w:r>
          </w:p>
        </w:tc>
        <w:tc>
          <w:tcPr>
            <w:tcW w:w="642" w:type="pct"/>
            <w:shd w:val="clear" w:color="auto" w:fill="auto"/>
          </w:tcPr>
          <w:p w:rsidR="002078FB" w:rsidRPr="00BA291E" w:rsidRDefault="002078FB" w:rsidP="00A65A2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0.80</w:t>
            </w:r>
          </w:p>
        </w:tc>
      </w:tr>
      <w:tr w:rsidR="002078FB" w:rsidRPr="00BA291E" w:rsidTr="002078FB">
        <w:tc>
          <w:tcPr>
            <w:tcW w:w="136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2078FB" w:rsidRPr="00BA291E" w:rsidRDefault="002078FB" w:rsidP="00A65A2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</w:tcBorders>
            <w:vAlign w:val="bottom"/>
          </w:tcPr>
          <w:p w:rsidR="002078FB" w:rsidRPr="00BA291E" w:rsidRDefault="002078FB" w:rsidP="00A65A2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2078FB" w:rsidRPr="00BA291E" w:rsidRDefault="002078FB" w:rsidP="00A65A2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ณัฐวัฒน์ เบ็ญชา, จอมขวัญ สุวรรณรักษ์, จุฑามาศ พีรพัชระ และอมรรัตน์ เจริญชัย. (2567). การรับรู้ด้านคุณค่าทางโภชนาการและสุขาภิบาลอาหารของโครงการอาหารกลางวันโรงเรียนสังกัดสำนักงานเขตพื้นที่การศึกษา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ประถมศึกษาสมุทรสาคร.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วารสารสันติศึกษาปริทรรศน์ มจร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12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(6)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2263-2278 </w:t>
            </w:r>
          </w:p>
        </w:tc>
        <w:tc>
          <w:tcPr>
            <w:tcW w:w="642" w:type="pct"/>
            <w:shd w:val="clear" w:color="auto" w:fill="auto"/>
          </w:tcPr>
          <w:p w:rsidR="002078FB" w:rsidRPr="00BA291E" w:rsidRDefault="002078FB" w:rsidP="00A65A2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0.80</w:t>
            </w:r>
          </w:p>
        </w:tc>
      </w:tr>
      <w:tr w:rsidR="002078FB" w:rsidRPr="00BA291E" w:rsidTr="002078FB">
        <w:tc>
          <w:tcPr>
            <w:tcW w:w="136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2078FB" w:rsidRPr="00BA291E" w:rsidRDefault="002078FB" w:rsidP="002078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</w:tcBorders>
            <w:vAlign w:val="bottom"/>
          </w:tcPr>
          <w:p w:rsidR="002078FB" w:rsidRPr="00BA291E" w:rsidRDefault="002078FB" w:rsidP="002078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2078FB" w:rsidRPr="001F583D" w:rsidRDefault="002078FB" w:rsidP="002078FB">
            <w:pPr>
              <w:spacing w:after="0" w:line="240" w:lineRule="auto"/>
              <w:rPr>
                <w:rFonts w:ascii="TH Sarabun New" w:hAnsi="TH Sarabun New" w:cs="TH Sarabun New"/>
                <w:i/>
                <w:iCs/>
                <w:sz w:val="32"/>
                <w:szCs w:val="32"/>
                <w:cs/>
              </w:rPr>
            </w:pPr>
            <w:r w:rsidRPr="001F583D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สุภวัช เชาวน์เกษม</w:t>
            </w:r>
            <w:r w:rsidRPr="001F583D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, </w:t>
            </w:r>
            <w:r w:rsidRPr="001F583D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จุฑามาศ พีรพัชระ </w:t>
            </w:r>
            <w:r w:rsidRPr="001F583D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br/>
              <w:t>จิระ จิตสุภา</w:t>
            </w:r>
            <w:r w:rsidRPr="001F583D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. (2568). </w:t>
            </w:r>
            <w:r w:rsidRPr="001F583D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แนวทางการพัฒนาสมรรถนะครูคหกรรม กลุ่มสาระการเรียนรู้การงานอาชีพ สังกัดสํานักงานคณะกรรมการการศึกษาขั้นพื้นฐาน</w:t>
            </w:r>
            <w:r w:rsidRPr="001F583D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. </w:t>
            </w:r>
            <w:r w:rsidRPr="001F583D">
              <w:rPr>
                <w:rFonts w:ascii="TH Sarabun New" w:hAnsi="TH Sarabun New" w:cs="TH Sarabun New"/>
                <w:i/>
                <w:iCs/>
                <w:color w:val="FF0000"/>
                <w:sz w:val="32"/>
                <w:szCs w:val="32"/>
                <w:cs/>
              </w:rPr>
              <w:t>วารสารศิลปศาสตร์ราชมงคลสุวรรณภูมิ</w:t>
            </w:r>
            <w:r w:rsidRPr="001F583D">
              <w:rPr>
                <w:rFonts w:ascii="TH Sarabun New" w:hAnsi="TH Sarabun New" w:cs="TH Sarabun New" w:hint="cs"/>
                <w:i/>
                <w:iCs/>
                <w:color w:val="FF0000"/>
                <w:sz w:val="32"/>
                <w:szCs w:val="32"/>
                <w:cs/>
              </w:rPr>
              <w:t>, 7</w:t>
            </w:r>
            <w:r w:rsidRPr="001F583D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(1), 233-246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color w:val="FF0000"/>
                <w:spacing w:val="-6"/>
                <w:sz w:val="32"/>
                <w:szCs w:val="32"/>
                <w:cs/>
              </w:rPr>
              <w:t>(</w:t>
            </w:r>
            <w:r>
              <w:rPr>
                <w:rFonts w:ascii="TH Sarabun New" w:hAnsi="TH Sarabun New" w:cs="TH Sarabun New"/>
                <w:color w:val="FF0000"/>
                <w:spacing w:val="-6"/>
                <w:sz w:val="32"/>
                <w:szCs w:val="32"/>
              </w:rPr>
              <w:t>TCI 1</w:t>
            </w:r>
            <w:r>
              <w:rPr>
                <w:rFonts w:ascii="TH Sarabun New" w:hAnsi="TH Sarabun New" w:cs="TH Sarabun New" w:hint="cs"/>
                <w:color w:val="FF0000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642" w:type="pct"/>
            <w:shd w:val="clear" w:color="auto" w:fill="auto"/>
          </w:tcPr>
          <w:p w:rsidR="002078FB" w:rsidRDefault="002078FB" w:rsidP="002078FB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078FB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0.80</w:t>
            </w:r>
          </w:p>
        </w:tc>
      </w:tr>
      <w:tr w:rsidR="002078FB" w:rsidRPr="00BA291E" w:rsidTr="004843C1">
        <w:tc>
          <w:tcPr>
            <w:tcW w:w="1360" w:type="pct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078FB" w:rsidRPr="00BA291E" w:rsidRDefault="002078FB" w:rsidP="002078FB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  <w:bottom w:val="single" w:sz="4" w:space="0" w:color="auto"/>
            </w:tcBorders>
            <w:vAlign w:val="bottom"/>
          </w:tcPr>
          <w:p w:rsidR="002078FB" w:rsidRPr="00BA291E" w:rsidRDefault="002078FB" w:rsidP="002078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2078FB" w:rsidRPr="00847ADB" w:rsidRDefault="002078FB" w:rsidP="002078FB">
            <w:pPr>
              <w:spacing w:after="0" w:line="240" w:lineRule="auto"/>
              <w:rPr>
                <w:rFonts w:ascii="TH Sarabun New" w:hAnsi="TH Sarabun New" w:cs="TH Sarabun New"/>
                <w:color w:val="FF0000"/>
                <w:spacing w:val="-6"/>
                <w:sz w:val="32"/>
                <w:szCs w:val="32"/>
                <w:cs/>
              </w:rPr>
            </w:pPr>
            <w:r w:rsidRPr="00715C9F">
              <w:rPr>
                <w:rFonts w:ascii="TH Sarabun New" w:hAnsi="TH Sarabun New" w:cs="TH Sarabun New"/>
                <w:color w:val="FF0000"/>
                <w:spacing w:val="-10"/>
                <w:sz w:val="32"/>
                <w:szCs w:val="32"/>
                <w:cs/>
              </w:rPr>
              <w:t>วีรยุทธ เปลี่ยนสำโรง</w:t>
            </w:r>
            <w:r w:rsidRPr="00715C9F">
              <w:rPr>
                <w:rFonts w:ascii="TH Sarabun New" w:hAnsi="TH Sarabun New" w:cs="TH Sarabun New"/>
                <w:color w:val="FF0000"/>
                <w:spacing w:val="-10"/>
                <w:sz w:val="32"/>
                <w:szCs w:val="32"/>
              </w:rPr>
              <w:t xml:space="preserve">, </w:t>
            </w:r>
            <w:r w:rsidRPr="00715C9F">
              <w:rPr>
                <w:rFonts w:ascii="TH Sarabun New" w:hAnsi="TH Sarabun New" w:cs="TH Sarabun New"/>
                <w:color w:val="FF0000"/>
                <w:spacing w:val="-10"/>
                <w:sz w:val="32"/>
                <w:szCs w:val="32"/>
                <w:cs/>
              </w:rPr>
              <w:t>ศิวพร ยิ้มแต้</w:t>
            </w:r>
            <w:r w:rsidRPr="00715C9F">
              <w:rPr>
                <w:rFonts w:ascii="TH Sarabun New" w:hAnsi="TH Sarabun New" w:cs="TH Sarabun New"/>
                <w:color w:val="FF0000"/>
                <w:spacing w:val="-10"/>
                <w:sz w:val="32"/>
                <w:szCs w:val="32"/>
              </w:rPr>
              <w:t xml:space="preserve">, </w:t>
            </w:r>
            <w:r w:rsidRPr="00715C9F">
              <w:rPr>
                <w:rFonts w:ascii="TH Sarabun New" w:hAnsi="TH Sarabun New" w:cs="TH Sarabun New"/>
                <w:color w:val="FF0000"/>
                <w:spacing w:val="-10"/>
                <w:sz w:val="32"/>
                <w:szCs w:val="32"/>
                <w:cs/>
              </w:rPr>
              <w:t>จารุวรรณ เนตรบุตร</w:t>
            </w:r>
            <w:r w:rsidRPr="00715C9F">
              <w:rPr>
                <w:rFonts w:ascii="TH Sarabun New" w:hAnsi="TH Sarabun New" w:cs="TH Sarabun New"/>
                <w:color w:val="FF0000"/>
                <w:spacing w:val="-10"/>
                <w:sz w:val="32"/>
                <w:szCs w:val="32"/>
              </w:rPr>
              <w:t xml:space="preserve">, </w:t>
            </w:r>
            <w:r w:rsidRPr="00715C9F">
              <w:rPr>
                <w:rFonts w:ascii="TH Sarabun New" w:hAnsi="TH Sarabun New" w:cs="TH Sarabun New"/>
                <w:color w:val="FF0000"/>
                <w:spacing w:val="-10"/>
                <w:sz w:val="32"/>
                <w:szCs w:val="32"/>
                <w:cs/>
              </w:rPr>
              <w:t>กนกวรรณ เตียศิริ</w:t>
            </w:r>
            <w:r w:rsidRPr="00715C9F">
              <w:rPr>
                <w:rFonts w:ascii="TH Sarabun New" w:hAnsi="TH Sarabun New" w:cs="TH Sarabun New"/>
                <w:color w:val="FF0000"/>
                <w:spacing w:val="-10"/>
                <w:sz w:val="32"/>
                <w:szCs w:val="32"/>
              </w:rPr>
              <w:t xml:space="preserve">, </w:t>
            </w:r>
            <w:r w:rsidRPr="00715C9F">
              <w:rPr>
                <w:rFonts w:ascii="TH Sarabun New" w:hAnsi="TH Sarabun New" w:cs="TH Sarabun New"/>
                <w:color w:val="FF0000"/>
                <w:spacing w:val="-10"/>
                <w:sz w:val="32"/>
                <w:szCs w:val="32"/>
                <w:cs/>
              </w:rPr>
              <w:t>จุฑามาศ พีรพัชระ</w:t>
            </w:r>
            <w:r w:rsidRPr="00715C9F">
              <w:rPr>
                <w:rFonts w:ascii="TH Sarabun New" w:hAnsi="TH Sarabun New" w:cs="TH Sarabun New" w:hint="cs"/>
                <w:color w:val="FF0000"/>
                <w:spacing w:val="-1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 w:hint="cs"/>
                <w:color w:val="FF0000"/>
                <w:spacing w:val="-6"/>
                <w:sz w:val="32"/>
                <w:szCs w:val="32"/>
                <w:cs/>
              </w:rPr>
              <w:t xml:space="preserve"> (2568). </w:t>
            </w:r>
            <w:r w:rsidRPr="00715C9F">
              <w:rPr>
                <w:rFonts w:ascii="TH Sarabun New" w:hAnsi="TH Sarabun New" w:cs="TH Sarabun New"/>
                <w:color w:val="FF0000"/>
                <w:spacing w:val="-6"/>
                <w:sz w:val="32"/>
                <w:szCs w:val="32"/>
                <w:cs/>
              </w:rPr>
              <w:t>ภูมิปัญญาการทำน้ำพริกปลาส้มคั่วสมุนไพรการพัฒนาผลิตภัณฑ์เพื่อความยั่งยืนของชุมชน</w:t>
            </w:r>
            <w:r>
              <w:rPr>
                <w:rFonts w:ascii="TH Sarabun New" w:hAnsi="TH Sarabun New" w:cs="TH Sarabun New" w:hint="cs"/>
                <w:color w:val="FF0000"/>
                <w:spacing w:val="-6"/>
                <w:sz w:val="32"/>
                <w:szCs w:val="32"/>
                <w:cs/>
              </w:rPr>
              <w:t xml:space="preserve">. </w:t>
            </w:r>
            <w:r>
              <w:rPr>
                <w:rFonts w:ascii="TH Sarabun New" w:hAnsi="TH Sarabun New" w:cs="TH Sarabun New" w:hint="cs"/>
                <w:i/>
                <w:iCs/>
                <w:color w:val="FF0000"/>
                <w:spacing w:val="-6"/>
                <w:sz w:val="32"/>
                <w:szCs w:val="32"/>
                <w:cs/>
              </w:rPr>
              <w:t>วารสารคหกรรมศาสตร์และวัฒนธรรมอย่างยั่งยืน, 7</w:t>
            </w:r>
            <w:r w:rsidRPr="00847ADB">
              <w:rPr>
                <w:rFonts w:ascii="TH Sarabun New" w:hAnsi="TH Sarabun New" w:cs="TH Sarabun New" w:hint="cs"/>
                <w:color w:val="FF0000"/>
                <w:spacing w:val="-6"/>
                <w:sz w:val="32"/>
                <w:szCs w:val="32"/>
                <w:cs/>
              </w:rPr>
              <w:t>(1</w:t>
            </w:r>
            <w:r>
              <w:rPr>
                <w:rFonts w:ascii="TH Sarabun New" w:hAnsi="TH Sarabun New" w:cs="TH Sarabun New" w:hint="cs"/>
                <w:color w:val="FF0000"/>
                <w:spacing w:val="-6"/>
                <w:sz w:val="32"/>
                <w:szCs w:val="32"/>
                <w:cs/>
              </w:rPr>
              <w:t>)</w:t>
            </w:r>
            <w:r w:rsidRPr="00847ADB">
              <w:rPr>
                <w:rFonts w:ascii="TH Sarabun New" w:hAnsi="TH Sarabun New" w:cs="TH Sarabun New" w:hint="cs"/>
                <w:color w:val="FF0000"/>
                <w:spacing w:val="-6"/>
                <w:sz w:val="32"/>
                <w:szCs w:val="32"/>
                <w:cs/>
              </w:rPr>
              <w:t>,</w:t>
            </w:r>
            <w:r>
              <w:rPr>
                <w:rFonts w:ascii="TH Sarabun New" w:hAnsi="TH Sarabun New" w:cs="TH Sarabun New" w:hint="cs"/>
                <w:color w:val="FF0000"/>
                <w:spacing w:val="-6"/>
                <w:sz w:val="32"/>
                <w:szCs w:val="32"/>
                <w:cs/>
              </w:rPr>
              <w:t xml:space="preserve"> 134-147</w:t>
            </w:r>
            <w:r>
              <w:rPr>
                <w:rFonts w:ascii="TH Sarabun New" w:hAnsi="TH Sarabun New" w:cs="TH Sarabun New"/>
                <w:color w:val="FF0000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color w:val="FF0000"/>
                <w:spacing w:val="-6"/>
                <w:sz w:val="32"/>
                <w:szCs w:val="32"/>
                <w:cs/>
              </w:rPr>
              <w:t>(</w:t>
            </w:r>
            <w:r>
              <w:rPr>
                <w:rFonts w:ascii="TH Sarabun New" w:hAnsi="TH Sarabun New" w:cs="TH Sarabun New"/>
                <w:color w:val="FF0000"/>
                <w:spacing w:val="-6"/>
                <w:sz w:val="32"/>
                <w:szCs w:val="32"/>
              </w:rPr>
              <w:t>TCI 2</w:t>
            </w:r>
            <w:r>
              <w:rPr>
                <w:rFonts w:ascii="TH Sarabun New" w:hAnsi="TH Sarabun New" w:cs="TH Sarabun New" w:hint="cs"/>
                <w:color w:val="FF0000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642" w:type="pct"/>
            <w:shd w:val="clear" w:color="auto" w:fill="auto"/>
          </w:tcPr>
          <w:p w:rsidR="002078FB" w:rsidRDefault="002078FB" w:rsidP="002078FB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078FB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0.60</w:t>
            </w:r>
          </w:p>
        </w:tc>
      </w:tr>
      <w:tr w:rsidR="002078FB" w:rsidRPr="00BA291E" w:rsidTr="00A65A22">
        <w:tc>
          <w:tcPr>
            <w:tcW w:w="1360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2078FB" w:rsidRPr="00BA291E" w:rsidRDefault="002078FB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ผศ.ดร.ชญาภัทร์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nil"/>
            </w:tcBorders>
          </w:tcPr>
          <w:p w:rsidR="002078FB" w:rsidRPr="00BA291E" w:rsidRDefault="002078FB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กี่อาริโย</w:t>
            </w:r>
          </w:p>
        </w:tc>
        <w:tc>
          <w:tcPr>
            <w:tcW w:w="2092" w:type="pct"/>
            <w:shd w:val="clear" w:color="auto" w:fill="auto"/>
          </w:tcPr>
          <w:p w:rsidR="002078FB" w:rsidRPr="00BA291E" w:rsidRDefault="002078FB" w:rsidP="002078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ติณณา อุดม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ชญาภัทร์ กี่อาริโย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และจรัสพิมพ์ วังเย็น. (2567). แรงจูงใจจากอัตลักษณ์เมืองเก่าสงขลาสู่การออกแบบลวดลาย.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กระแสวัฒนธรรม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25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(48)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17-30. </w:t>
            </w:r>
          </w:p>
        </w:tc>
        <w:tc>
          <w:tcPr>
            <w:tcW w:w="642" w:type="pct"/>
            <w:shd w:val="clear" w:color="auto" w:fill="auto"/>
          </w:tcPr>
          <w:p w:rsidR="002078FB" w:rsidRPr="00BA291E" w:rsidRDefault="002078FB" w:rsidP="002078F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0.80</w:t>
            </w:r>
          </w:p>
        </w:tc>
      </w:tr>
      <w:tr w:rsidR="002078FB" w:rsidRPr="00BA291E" w:rsidTr="004843C1">
        <w:tc>
          <w:tcPr>
            <w:tcW w:w="136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2078FB" w:rsidRPr="00BA291E" w:rsidRDefault="002078FB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</w:tcBorders>
            <w:vAlign w:val="bottom"/>
          </w:tcPr>
          <w:p w:rsidR="002078FB" w:rsidRPr="00BA291E" w:rsidRDefault="002078FB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2078FB" w:rsidRPr="00BA291E" w:rsidRDefault="002078FB" w:rsidP="002078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 xml:space="preserve">จิตติกร สงจันทร์, ชญาภัทร์ กี่อาริโย และน้อมจิตต์ สุธีบุตร. (2567). การพัฒนาผลิตภัณฑ์คุกกี้เนยสดเสริมโปรตีนจากตัวด้วงต้นสาคู. </w:t>
            </w:r>
            <w:r w:rsidRPr="00BA291E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  <w:cs/>
                <w:lang w:eastAsia="zh-CN"/>
              </w:rPr>
              <w:t>วารสารพัฒนาเทคนิคศึกษา, 37</w:t>
            </w:r>
            <w:r w:rsidRPr="00BA291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 xml:space="preserve">(132), </w:t>
            </w:r>
            <w:r w:rsidRPr="00BA291E"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 xml:space="preserve">130-140 </w:t>
            </w:r>
          </w:p>
        </w:tc>
        <w:tc>
          <w:tcPr>
            <w:tcW w:w="642" w:type="pct"/>
            <w:shd w:val="clear" w:color="auto" w:fill="auto"/>
          </w:tcPr>
          <w:p w:rsidR="002078FB" w:rsidRPr="00BA291E" w:rsidRDefault="002078FB" w:rsidP="002078F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0.60</w:t>
            </w:r>
          </w:p>
        </w:tc>
      </w:tr>
      <w:tr w:rsidR="002078FB" w:rsidRPr="00BA291E" w:rsidTr="004843C1">
        <w:tc>
          <w:tcPr>
            <w:tcW w:w="136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2078FB" w:rsidRPr="00BA291E" w:rsidRDefault="002078FB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</w:tcBorders>
            <w:vAlign w:val="bottom"/>
          </w:tcPr>
          <w:p w:rsidR="002078FB" w:rsidRPr="00BA291E" w:rsidRDefault="002078FB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2078FB" w:rsidRPr="00BA291E" w:rsidRDefault="002078FB" w:rsidP="002078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  <w:r w:rsidRPr="00BA291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นุสบา บุญโนนแต้, ชญาภัทร กี่อาริโย และเปรมระพี อุยมาวีรหิรัญ. (2567). การพัฒนาสื่อการสอนมัลติมีเดีย เรื่อง พัดจักสานไม้ไผ่ลายขิดไทย วิชาการงานอาชีพ สำหรับนักเรียนชั้นประถมศึกษาตอนปลาย โรงเรียน</w:t>
            </w:r>
          </w:p>
          <w:p w:rsidR="002078FB" w:rsidRPr="00BA291E" w:rsidRDefault="002078FB" w:rsidP="002078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</w:pPr>
            <w:r w:rsidRPr="00BA291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 xml:space="preserve">วัดมหาวงษ์. </w:t>
            </w:r>
            <w:r w:rsidRPr="00BA291E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  <w:cs/>
                <w:lang w:eastAsia="zh-CN"/>
              </w:rPr>
              <w:t>วารสารสันติศึกษาปริทรรศน์ มจร</w:t>
            </w:r>
            <w:r w:rsidRPr="00BA291E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  <w:lang w:eastAsia="zh-CN"/>
              </w:rPr>
              <w:t xml:space="preserve">, </w:t>
            </w:r>
            <w:r w:rsidRPr="00BA291E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  <w:cs/>
                <w:lang w:eastAsia="zh-CN"/>
              </w:rPr>
              <w:t>13</w:t>
            </w:r>
            <w:r w:rsidRPr="00BA291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(1)</w:t>
            </w:r>
            <w:r w:rsidRPr="00BA291E"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 xml:space="preserve">, </w:t>
            </w:r>
            <w:r w:rsidRPr="00BA291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 xml:space="preserve">375-388 </w:t>
            </w:r>
          </w:p>
        </w:tc>
        <w:tc>
          <w:tcPr>
            <w:tcW w:w="642" w:type="pct"/>
            <w:shd w:val="clear" w:color="auto" w:fill="auto"/>
          </w:tcPr>
          <w:p w:rsidR="002078FB" w:rsidRPr="00BA291E" w:rsidRDefault="002078FB" w:rsidP="002078F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0.80</w:t>
            </w:r>
          </w:p>
        </w:tc>
      </w:tr>
      <w:tr w:rsidR="002078FB" w:rsidRPr="00BA291E" w:rsidTr="004843C1">
        <w:tc>
          <w:tcPr>
            <w:tcW w:w="136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2078FB" w:rsidRPr="00BA291E" w:rsidRDefault="002078FB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</w:tcBorders>
            <w:vAlign w:val="bottom"/>
          </w:tcPr>
          <w:p w:rsidR="002078FB" w:rsidRPr="00BA291E" w:rsidRDefault="002078FB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2078FB" w:rsidRPr="00BA291E" w:rsidRDefault="002078FB" w:rsidP="002078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</w:pPr>
            <w:r w:rsidRPr="00BA291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ปาลิตา ชะนะ และชญาภัทร์ กี่อาริโย. (2567). การพัฒนาสื่อการสอน เรื่องการสร้างแบบตัดเบื้องต้น สำหรับนักเรียนหลักสูตร</w:t>
            </w:r>
            <w:r w:rsidRPr="00BA291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lastRenderedPageBreak/>
              <w:t xml:space="preserve">ประกาศนียบัตรวิชาชีพ วิทยาลัยอาชีวศึกษาธนบุรี. </w:t>
            </w:r>
            <w:r w:rsidRPr="00BA291E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  <w:cs/>
                <w:lang w:eastAsia="zh-CN"/>
              </w:rPr>
              <w:t>วารสารสันติศึกษาปริทรรศน์ มจร</w:t>
            </w:r>
            <w:r w:rsidRPr="00BA291E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  <w:lang w:eastAsia="zh-CN"/>
              </w:rPr>
              <w:t xml:space="preserve">, </w:t>
            </w:r>
            <w:r w:rsidRPr="00BA291E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  <w:cs/>
                <w:lang w:eastAsia="zh-CN"/>
              </w:rPr>
              <w:t>12</w:t>
            </w:r>
            <w:r w:rsidRPr="00BA291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(6)</w:t>
            </w:r>
            <w:r w:rsidRPr="00BA291E"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 xml:space="preserve">, </w:t>
            </w:r>
            <w:r w:rsidRPr="00BA291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 xml:space="preserve">2213-2223 </w:t>
            </w:r>
          </w:p>
        </w:tc>
        <w:tc>
          <w:tcPr>
            <w:tcW w:w="642" w:type="pct"/>
            <w:shd w:val="clear" w:color="auto" w:fill="auto"/>
          </w:tcPr>
          <w:p w:rsidR="002078FB" w:rsidRPr="00BA291E" w:rsidRDefault="002078FB" w:rsidP="002078F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0.80</w:t>
            </w:r>
          </w:p>
        </w:tc>
      </w:tr>
      <w:tr w:rsidR="002078FB" w:rsidRPr="00BA291E" w:rsidTr="004843C1">
        <w:tc>
          <w:tcPr>
            <w:tcW w:w="136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2078FB" w:rsidRPr="00BA291E" w:rsidRDefault="002078FB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</w:tcBorders>
            <w:vAlign w:val="bottom"/>
          </w:tcPr>
          <w:p w:rsidR="002078FB" w:rsidRPr="00BA291E" w:rsidRDefault="002078FB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2078FB" w:rsidRPr="00BA291E" w:rsidRDefault="002078FB" w:rsidP="002078F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นันทวัน ชมโฉม, ชญาภัทร์ กี่อาริโย, ธนภพ โสตรโยม และน้อมจิตต์ สุธีบุตร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(2567). การพัฒนาผลิตภัณฑ์ไอศกรีมแพลนตเบสจากน้ำนมธัญพืชเพาะงอก.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วารสารวิทยาศาสตร์บูรพา, 29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(3),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: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1132-1152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642" w:type="pct"/>
            <w:shd w:val="clear" w:color="auto" w:fill="auto"/>
          </w:tcPr>
          <w:p w:rsidR="002078FB" w:rsidRPr="00BA291E" w:rsidRDefault="002078FB" w:rsidP="002078F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0.80</w:t>
            </w:r>
          </w:p>
        </w:tc>
      </w:tr>
      <w:tr w:rsidR="002078FB" w:rsidRPr="00BA291E" w:rsidTr="004843C1">
        <w:tc>
          <w:tcPr>
            <w:tcW w:w="136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2078FB" w:rsidRPr="00BA291E" w:rsidRDefault="002078FB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</w:tcBorders>
            <w:vAlign w:val="bottom"/>
          </w:tcPr>
          <w:p w:rsidR="002078FB" w:rsidRPr="00BA291E" w:rsidRDefault="002078FB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2078FB" w:rsidRPr="00BA291E" w:rsidRDefault="002078FB" w:rsidP="002078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ชนัตชญาน์นันท์  รัตน์บุญทอง และชญาภัทร์  กี่อาริโย. (2567). แนวทางการพัฒนากิจกรรมเสริมหลักสูตรในการสร้างภาวะผู้นำเชิงสร้างสรรค์ สำหรับนักศึกษาคณะเทคโนโลยี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คหกรรมศาสตร์ มหาวิทยาลัยเทคโนโลยีราชมงคลพระนคร.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วารสารการอาชีวศึกษาภาคกลาง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8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(1)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93-103 </w:t>
            </w:r>
          </w:p>
        </w:tc>
        <w:tc>
          <w:tcPr>
            <w:tcW w:w="642" w:type="pct"/>
            <w:shd w:val="clear" w:color="auto" w:fill="auto"/>
          </w:tcPr>
          <w:p w:rsidR="002078FB" w:rsidRPr="00BA291E" w:rsidRDefault="002078FB" w:rsidP="002078F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0.60</w:t>
            </w:r>
          </w:p>
        </w:tc>
      </w:tr>
      <w:tr w:rsidR="002078FB" w:rsidRPr="00BA291E" w:rsidTr="002078FB">
        <w:tc>
          <w:tcPr>
            <w:tcW w:w="136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2078FB" w:rsidRPr="00BA291E" w:rsidRDefault="002078FB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</w:tcBorders>
            <w:vAlign w:val="bottom"/>
          </w:tcPr>
          <w:p w:rsidR="002078FB" w:rsidRPr="00BA291E" w:rsidRDefault="002078FB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2078FB" w:rsidRPr="00BA291E" w:rsidRDefault="002078FB" w:rsidP="002078FB">
            <w:pPr>
              <w:spacing w:after="0" w:line="240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เกชา ลาวงษา, สุชีรา ผ่องใส, ชญาภัทร์ กี่อาริโย สาคร ชลสาคร และจรัสพิมพ์ วังเย็น. (2567). การพัฒนาเส้นด้ายผสมระหว่างเส้นใยไหมกับเส้นใยฟิลาเจน. วารสารคหกรรมศาสตร์และวัฒนธรรมอย่างยั่งยืน</w:t>
            </w:r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6(1)</w:t>
            </w:r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91-102  </w:t>
            </w:r>
          </w:p>
        </w:tc>
        <w:tc>
          <w:tcPr>
            <w:tcW w:w="642" w:type="pct"/>
            <w:shd w:val="clear" w:color="auto" w:fill="auto"/>
          </w:tcPr>
          <w:p w:rsidR="002078FB" w:rsidRPr="00BA291E" w:rsidRDefault="002078FB" w:rsidP="002078F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0.60</w:t>
            </w:r>
          </w:p>
        </w:tc>
      </w:tr>
      <w:tr w:rsidR="002078FB" w:rsidRPr="00BA291E" w:rsidTr="004843C1">
        <w:tc>
          <w:tcPr>
            <w:tcW w:w="1360" w:type="pct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078FB" w:rsidRPr="00BA291E" w:rsidRDefault="002078FB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  <w:bottom w:val="single" w:sz="4" w:space="0" w:color="auto"/>
            </w:tcBorders>
            <w:vAlign w:val="bottom"/>
          </w:tcPr>
          <w:p w:rsidR="002078FB" w:rsidRPr="00BA291E" w:rsidRDefault="002078FB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2078FB" w:rsidRPr="008D3CC4" w:rsidRDefault="002078FB" w:rsidP="002078FB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8D3C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พงศธร จันทร์อ้าย</w:t>
            </w:r>
            <w:r w:rsidRPr="008D3C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,</w:t>
            </w:r>
            <w:r w:rsidRPr="008D3CC4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8D3C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ผศ</w:t>
            </w:r>
            <w:r w:rsidRPr="008D3CC4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.</w:t>
            </w:r>
            <w:r w:rsidRPr="008D3C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ดร.ชญาภัทร์ กี่อาริโย</w:t>
            </w:r>
            <w:r w:rsidRPr="008D3C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, </w:t>
            </w:r>
            <w:r w:rsidRPr="008D3C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ผศ.ดร.ธนภพ โสตรโยม และ ผศ.ดร.ทักษิณา เครือหงส์</w:t>
            </w:r>
            <w:r w:rsidRPr="008D3CC4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. (2568). </w:t>
            </w:r>
            <w:r w:rsidRPr="008D3C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การพัฒนาสื่อการเรียนรู้เรื่องกระเป๋าจากผ้าสักหลาดวิชาการงานอาชีพพื้นฐาน ชั้นมัธยมศึกษาตอนปลาย โรงเรียนจัตุรัสวิทยาคาร</w:t>
            </w:r>
            <w:r w:rsidRPr="008D3CC4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. </w:t>
            </w:r>
            <w:r w:rsidRPr="008D3CC4">
              <w:rPr>
                <w:rFonts w:ascii="TH Sarabun New" w:hAnsi="TH Sarabun New" w:cs="TH Sarabun New"/>
                <w:i/>
                <w:iCs/>
                <w:color w:val="FF0000"/>
                <w:sz w:val="32"/>
                <w:szCs w:val="32"/>
                <w:cs/>
              </w:rPr>
              <w:t>วารสารสถาบันวิจัยและพัฒนา มหาวิทยาลัยราชภัฏชัยภูมิ</w:t>
            </w:r>
            <w:r w:rsidRPr="008D3CC4">
              <w:rPr>
                <w:rFonts w:ascii="TH Sarabun New" w:hAnsi="TH Sarabun New" w:cs="TH Sarabun New" w:hint="cs"/>
                <w:i/>
                <w:iCs/>
                <w:color w:val="FF0000"/>
                <w:sz w:val="32"/>
                <w:szCs w:val="32"/>
                <w:cs/>
              </w:rPr>
              <w:t>, 7</w:t>
            </w:r>
            <w:r w:rsidRPr="008D3CC4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(1), 111-112 (</w:t>
            </w:r>
            <w:r w:rsidRPr="008D3C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TCI 2</w:t>
            </w:r>
            <w:r w:rsidRPr="008D3CC4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642" w:type="pct"/>
            <w:shd w:val="clear" w:color="auto" w:fill="auto"/>
          </w:tcPr>
          <w:p w:rsidR="002078FB" w:rsidRDefault="002078FB" w:rsidP="002078FB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078F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0.60</w:t>
            </w:r>
          </w:p>
        </w:tc>
      </w:tr>
      <w:tr w:rsidR="002078FB" w:rsidRPr="00BA291E" w:rsidTr="00A65A22">
        <w:tc>
          <w:tcPr>
            <w:tcW w:w="1360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2078FB" w:rsidRPr="00BA291E" w:rsidRDefault="002078FB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ผศ.ดร.น้อมจิตต์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nil"/>
            </w:tcBorders>
          </w:tcPr>
          <w:p w:rsidR="002078FB" w:rsidRPr="00BA291E" w:rsidRDefault="002078FB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สุธีบุตร</w:t>
            </w:r>
          </w:p>
        </w:tc>
        <w:tc>
          <w:tcPr>
            <w:tcW w:w="2092" w:type="pct"/>
            <w:shd w:val="clear" w:color="auto" w:fill="auto"/>
          </w:tcPr>
          <w:p w:rsidR="002078FB" w:rsidRPr="00BA291E" w:rsidRDefault="002078FB" w:rsidP="002078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ธนวิทย์ ลายิ้ม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น้อมจิตต์ สุธีบุตร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ธนภพ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โสตรโยม. (2567). ภูมิปัญญาไทยการผลิตขนมทองหยิบกลุ่มจังหวัดภาคกลาง.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กระแสวัฒนธรรม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25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(48)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58-71 </w:t>
            </w:r>
          </w:p>
        </w:tc>
        <w:tc>
          <w:tcPr>
            <w:tcW w:w="642" w:type="pct"/>
            <w:shd w:val="clear" w:color="auto" w:fill="auto"/>
          </w:tcPr>
          <w:p w:rsidR="002078FB" w:rsidRPr="00BA291E" w:rsidRDefault="002078FB" w:rsidP="002078F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0.80</w:t>
            </w:r>
          </w:p>
        </w:tc>
      </w:tr>
      <w:tr w:rsidR="002078FB" w:rsidRPr="00BA291E" w:rsidTr="004843C1">
        <w:tc>
          <w:tcPr>
            <w:tcW w:w="136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2078FB" w:rsidRPr="00BA291E" w:rsidRDefault="002078FB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</w:tcBorders>
            <w:vAlign w:val="bottom"/>
          </w:tcPr>
          <w:p w:rsidR="002078FB" w:rsidRPr="00BA291E" w:rsidRDefault="002078FB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2078FB" w:rsidRPr="00BA291E" w:rsidRDefault="002078FB" w:rsidP="002078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สุมภา เทิดขวัญชัย, น้อมจิตต์ สุธีบุตร,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ชญาภัทร์ กี่อาริโย, นพพร สกุลยืนยงสุข,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เชาวลิต อุปฐาก และธนภพ โสตรโยม. (2567). ลักษณะของมอสซาเรลล่าชีสเสริมเนื้อทุเรียน.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</w:t>
            </w:r>
            <w:r w:rsidRPr="00BA291E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วิทยาศาสตร์ลาดกระบัง</w:t>
            </w:r>
            <w:r w:rsidRPr="00BA291E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33</w:t>
            </w:r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(2)</w:t>
            </w:r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90-105 </w:t>
            </w:r>
          </w:p>
        </w:tc>
        <w:tc>
          <w:tcPr>
            <w:tcW w:w="642" w:type="pct"/>
            <w:shd w:val="clear" w:color="auto" w:fill="auto"/>
          </w:tcPr>
          <w:p w:rsidR="002078FB" w:rsidRPr="00BA291E" w:rsidRDefault="002078FB" w:rsidP="002078F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0.80</w:t>
            </w:r>
          </w:p>
        </w:tc>
      </w:tr>
      <w:tr w:rsidR="002078FB" w:rsidRPr="00BA291E" w:rsidTr="004843C1">
        <w:tc>
          <w:tcPr>
            <w:tcW w:w="136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2078FB" w:rsidRPr="00BA291E" w:rsidRDefault="002078FB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</w:tcBorders>
            <w:vAlign w:val="bottom"/>
          </w:tcPr>
          <w:p w:rsidR="002078FB" w:rsidRPr="00BA291E" w:rsidRDefault="002078FB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2078FB" w:rsidRPr="00BA291E" w:rsidRDefault="002078FB" w:rsidP="002078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ชลัดดา ยิ้มเยื้อน และน้อมจิตต์ สุธีบุตร. (2567). การพัฒนาผลิตภัณฑ์ขนมเสน่ห์จันทน์เพื่อสุขภาพ.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วารสารการอาชีวศึกษาภาคกลาง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8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(1)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85-92 </w:t>
            </w:r>
          </w:p>
        </w:tc>
        <w:tc>
          <w:tcPr>
            <w:tcW w:w="642" w:type="pct"/>
            <w:shd w:val="clear" w:color="auto" w:fill="auto"/>
          </w:tcPr>
          <w:p w:rsidR="002078FB" w:rsidRPr="00BA291E" w:rsidRDefault="002078FB" w:rsidP="002078F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0.60</w:t>
            </w:r>
          </w:p>
        </w:tc>
      </w:tr>
      <w:tr w:rsidR="002078FB" w:rsidRPr="00BA291E" w:rsidTr="004843C1">
        <w:tc>
          <w:tcPr>
            <w:tcW w:w="136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2078FB" w:rsidRPr="00BA291E" w:rsidRDefault="002078FB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</w:tcBorders>
            <w:vAlign w:val="bottom"/>
          </w:tcPr>
          <w:p w:rsidR="002078FB" w:rsidRPr="00BA291E" w:rsidRDefault="002078FB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2078FB" w:rsidRPr="00BA291E" w:rsidRDefault="002078FB" w:rsidP="002078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จรรยา คงแก้ว, พิศมัย กรุดพิศมัย  และน้อมจิตต์ สุธีบุตร. (2567). การพัฒนาผลิตภัณฑ์นมข้าวข้นหวานจากข้าวไร่ดอกข่าพังงา.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วารสารวิชาการและวิจัย มทร.พระนคร สาขาวิทยาศาสตร์และเทคโนโลยี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18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(1)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172-185 </w:t>
            </w:r>
          </w:p>
        </w:tc>
        <w:tc>
          <w:tcPr>
            <w:tcW w:w="642" w:type="pct"/>
            <w:shd w:val="clear" w:color="auto" w:fill="auto"/>
          </w:tcPr>
          <w:p w:rsidR="002078FB" w:rsidRPr="00BA291E" w:rsidRDefault="002078FB" w:rsidP="002078F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0.80</w:t>
            </w:r>
          </w:p>
        </w:tc>
      </w:tr>
      <w:tr w:rsidR="002078FB" w:rsidRPr="00BA291E" w:rsidTr="004843C1">
        <w:tc>
          <w:tcPr>
            <w:tcW w:w="1360" w:type="pct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078FB" w:rsidRPr="00BA291E" w:rsidRDefault="002078FB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  <w:bottom w:val="single" w:sz="4" w:space="0" w:color="auto"/>
            </w:tcBorders>
            <w:vAlign w:val="bottom"/>
          </w:tcPr>
          <w:p w:rsidR="002078FB" w:rsidRPr="00BA291E" w:rsidRDefault="002078FB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2078FB" w:rsidRPr="00BA291E" w:rsidRDefault="002078FB" w:rsidP="002078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น้อมจิตต์ สุธีบุตร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กัญจนา จิตใส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ลลิภัสร์ 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จิระทัศนาพัชร์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จุฑาวุฒิ อุชุปัจ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วิไลลักษณ์ 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ชยประเสริฐ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ดวงรัตน์ แซ่ตั้ง. (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2567).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ผลิตภัณฑ์กัมมี่เยลลี่จากน ้าสกัดส้มแขกผสมมะขามป้อมและกระชายขาว.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วารสารวิชาการวิทยาศาสตร์และเทคโนโลยี มหาวิทยาลัยราชภัฏนครสวรรค์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,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16(24), 112-126. </w:t>
            </w:r>
          </w:p>
        </w:tc>
        <w:tc>
          <w:tcPr>
            <w:tcW w:w="642" w:type="pct"/>
            <w:shd w:val="clear" w:color="auto" w:fill="auto"/>
          </w:tcPr>
          <w:p w:rsidR="002078FB" w:rsidRPr="00BA291E" w:rsidRDefault="002078FB" w:rsidP="002078F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6E2711" w:rsidRPr="00BA291E" w:rsidTr="006E2711">
        <w:tc>
          <w:tcPr>
            <w:tcW w:w="1360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6E2711" w:rsidRPr="00BA291E" w:rsidRDefault="006E2711" w:rsidP="006E27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ผศ.ดร.ธนภพ 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nil"/>
            </w:tcBorders>
          </w:tcPr>
          <w:p w:rsidR="006E2711" w:rsidRPr="00BA291E" w:rsidRDefault="006E2711" w:rsidP="006E27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โสตรโยม</w:t>
            </w:r>
          </w:p>
        </w:tc>
        <w:tc>
          <w:tcPr>
            <w:tcW w:w="2092" w:type="pct"/>
            <w:shd w:val="clear" w:color="auto" w:fill="auto"/>
          </w:tcPr>
          <w:p w:rsidR="006E2711" w:rsidRPr="00BA291E" w:rsidRDefault="006E2711" w:rsidP="002078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Yang Liu,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Luyao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Fan,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Bingxin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Zhang,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Zhenbo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Xu,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Thanapop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Soteyome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Lei Yuan. (2024). The use of organic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peroxyacids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for the inactivation of calcium-mediated biofilm formation by Bacillus licheniformis.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International Dairy Journal,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Vol.157, (October 2024). </w:t>
            </w:r>
          </w:p>
        </w:tc>
        <w:tc>
          <w:tcPr>
            <w:tcW w:w="642" w:type="pct"/>
            <w:shd w:val="clear" w:color="auto" w:fill="auto"/>
          </w:tcPr>
          <w:p w:rsidR="006E2711" w:rsidRPr="00BA291E" w:rsidRDefault="006E2711" w:rsidP="002078F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</w:tr>
      <w:tr w:rsidR="006E2711" w:rsidRPr="00BA291E" w:rsidTr="00516394">
        <w:tc>
          <w:tcPr>
            <w:tcW w:w="136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6E2711" w:rsidRPr="00BA291E" w:rsidRDefault="006E2711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</w:tcBorders>
            <w:vAlign w:val="bottom"/>
          </w:tcPr>
          <w:p w:rsidR="006E2711" w:rsidRPr="00BA291E" w:rsidRDefault="006E2711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6E2711" w:rsidRPr="00BA291E" w:rsidRDefault="006E2711" w:rsidP="002078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จิณณ์อธิป ทองมีวงศ์ ธนภพ โสตรโยม และเปรมระพี อุยมาวีรหิรัญ. (2567). การพัฒนาสื่อการสอนโดยใช้เกมเป็นฐานสำหรับการเรียนรู้สำหรับการเลือกซื้ออาหารของนักเรียนระดับชั้นมัธยมศึกษาปีที่ 2.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วารสารพัฒนาเทคนิคศึกษา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37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(132)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60-68  </w:t>
            </w:r>
          </w:p>
        </w:tc>
        <w:tc>
          <w:tcPr>
            <w:tcW w:w="642" w:type="pct"/>
            <w:shd w:val="clear" w:color="auto" w:fill="auto"/>
          </w:tcPr>
          <w:p w:rsidR="006E2711" w:rsidRPr="00BA291E" w:rsidRDefault="006E2711" w:rsidP="002078F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0.60</w:t>
            </w:r>
          </w:p>
        </w:tc>
      </w:tr>
      <w:tr w:rsidR="006E2711" w:rsidRPr="00BA291E" w:rsidTr="00D744C7">
        <w:tc>
          <w:tcPr>
            <w:tcW w:w="136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6E2711" w:rsidRPr="00BA291E" w:rsidRDefault="006E2711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</w:tcBorders>
            <w:vAlign w:val="bottom"/>
          </w:tcPr>
          <w:p w:rsidR="006E2711" w:rsidRPr="00BA291E" w:rsidRDefault="006E2711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6E2711" w:rsidRPr="00BA291E" w:rsidRDefault="006E2711" w:rsidP="002078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ธันวา สุทธิชาติ,  ธนภพ โสตรโยม  และชญาภัทร์ กี่อาริโย. (2567). ภูมิปัญญาวัฒนธรรม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อาหารในงานพิธีกรรมทางศาสนาของชาวไทยมุสลิมเชื้อสายชวาในกรุงเทพมหานคร.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</w:t>
            </w:r>
            <w:r w:rsidRPr="00BA291E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พัฒนาเทคนิคศึกษา</w:t>
            </w:r>
            <w:r w:rsidRPr="00BA291E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37</w:t>
            </w:r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(132)</w:t>
            </w:r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98-108 </w:t>
            </w:r>
          </w:p>
        </w:tc>
        <w:tc>
          <w:tcPr>
            <w:tcW w:w="642" w:type="pct"/>
            <w:shd w:val="clear" w:color="auto" w:fill="auto"/>
          </w:tcPr>
          <w:p w:rsidR="006E2711" w:rsidRPr="00BA291E" w:rsidRDefault="006E2711" w:rsidP="002078F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0.60</w:t>
            </w:r>
          </w:p>
        </w:tc>
      </w:tr>
      <w:tr w:rsidR="006E2711" w:rsidRPr="00BA291E" w:rsidTr="00D744C7">
        <w:tc>
          <w:tcPr>
            <w:tcW w:w="136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6E2711" w:rsidRPr="00BA291E" w:rsidRDefault="006E2711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</w:tcBorders>
            <w:vAlign w:val="bottom"/>
          </w:tcPr>
          <w:p w:rsidR="006E2711" w:rsidRPr="00BA291E" w:rsidRDefault="006E2711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6E2711" w:rsidRPr="00BA291E" w:rsidRDefault="006E2711" w:rsidP="002078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ฉวีวรรณ  เสวกฉิม  และธนภพ  โสตรโยม. (2567). ปจจัยการตัดสินใจเลือกเขาศึกษา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ตอระดับปริญญาตรีของนักศึกษา คณะเทคโนโลยีคหกรรมศาสตร มหาวิทยาลัยเทคโนโลยีราชมงคลพระนคร.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วารสารการอาชีวศึกษาภาคกลาง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8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(1)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123-133 </w:t>
            </w:r>
          </w:p>
        </w:tc>
        <w:tc>
          <w:tcPr>
            <w:tcW w:w="642" w:type="pct"/>
            <w:shd w:val="clear" w:color="auto" w:fill="auto"/>
          </w:tcPr>
          <w:p w:rsidR="006E2711" w:rsidRPr="00BA291E" w:rsidRDefault="006E2711" w:rsidP="002078F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0.60</w:t>
            </w:r>
          </w:p>
        </w:tc>
      </w:tr>
      <w:tr w:rsidR="006E2711" w:rsidRPr="00BA291E" w:rsidTr="00D744C7">
        <w:tc>
          <w:tcPr>
            <w:tcW w:w="136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6E2711" w:rsidRPr="00BA291E" w:rsidRDefault="006E2711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  <w:bottom w:val="single" w:sz="4" w:space="0" w:color="auto"/>
            </w:tcBorders>
            <w:vAlign w:val="bottom"/>
          </w:tcPr>
          <w:p w:rsidR="006E2711" w:rsidRPr="00BA291E" w:rsidRDefault="006E2711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6E2711" w:rsidRPr="00BA291E" w:rsidRDefault="006E2711" w:rsidP="002078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Shujie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Wang,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Yuyue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Qin,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Yaping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Liu,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Guoqin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Liu,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Guiguang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Cheng, &amp;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Thanapop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Soteyome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>. (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2024). 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Controlling release of astaxanthin in </w:t>
            </w:r>
            <w:r w:rsidRPr="00BA291E">
              <w:rPr>
                <w:rFonts w:cs="Calibri"/>
                <w:sz w:val="32"/>
                <w:szCs w:val="32"/>
              </w:rPr>
              <w:t>β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-sitosterol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oleogel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-based emulsions via different self-assembled mechanisms and composition of the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oleogelators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Food Research International,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186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Article ID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114350 </w:t>
            </w:r>
          </w:p>
        </w:tc>
        <w:tc>
          <w:tcPr>
            <w:tcW w:w="642" w:type="pct"/>
            <w:shd w:val="clear" w:color="auto" w:fill="auto"/>
          </w:tcPr>
          <w:p w:rsidR="006E2711" w:rsidRPr="00BA291E" w:rsidRDefault="006E2711" w:rsidP="002078F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1.00</w:t>
            </w:r>
          </w:p>
        </w:tc>
      </w:tr>
      <w:tr w:rsidR="006245A6" w:rsidRPr="00BA291E" w:rsidTr="00892474">
        <w:tc>
          <w:tcPr>
            <w:tcW w:w="136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6245A6" w:rsidRPr="00BA291E" w:rsidRDefault="006245A6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nil"/>
            </w:tcBorders>
            <w:vAlign w:val="bottom"/>
          </w:tcPr>
          <w:p w:rsidR="006245A6" w:rsidRPr="00BA291E" w:rsidRDefault="006245A6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6245A6" w:rsidRPr="00BA291E" w:rsidRDefault="006245A6" w:rsidP="002078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Hongchao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Dai,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Yanhe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Zhang,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Zhenbo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Xu,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Thanapop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Stoteyome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>, &amp;Lei Yuan. (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2024). 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Ultrasound promoted the inactivation efficacy of lactic acid against calcium-mediated biofilm formation by Pseudomonas fluorescens.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International Journal of Dairy Technology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77(3)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773–783  </w:t>
            </w:r>
          </w:p>
        </w:tc>
        <w:tc>
          <w:tcPr>
            <w:tcW w:w="642" w:type="pct"/>
            <w:shd w:val="clear" w:color="auto" w:fill="auto"/>
          </w:tcPr>
          <w:p w:rsidR="006245A6" w:rsidRPr="00BA291E" w:rsidRDefault="006245A6" w:rsidP="002078F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1.00</w:t>
            </w:r>
          </w:p>
        </w:tc>
      </w:tr>
      <w:tr w:rsidR="006245A6" w:rsidRPr="00BA291E" w:rsidTr="00892474">
        <w:tc>
          <w:tcPr>
            <w:tcW w:w="136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6245A6" w:rsidRPr="00BA291E" w:rsidRDefault="006245A6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</w:tcBorders>
            <w:vAlign w:val="bottom"/>
          </w:tcPr>
          <w:p w:rsidR="006245A6" w:rsidRPr="00BA291E" w:rsidRDefault="006245A6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6245A6" w:rsidRPr="00BA291E" w:rsidRDefault="006245A6" w:rsidP="002078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Zhenbo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Xu*,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Yaqin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Li,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Aijuan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Xu,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Thanapop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Soteyome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Lei Yuan, Qin Ma,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Gamini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Seneviratne,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Xuejie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Li &amp;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Junyan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Liu. (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2024). 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Cell-wall-anchored proteins affect invasive host colonization and biofilm formation in Staphylococcus aureus.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Microbiological Research,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Vol.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285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Article ID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127782 </w:t>
            </w:r>
          </w:p>
        </w:tc>
        <w:tc>
          <w:tcPr>
            <w:tcW w:w="642" w:type="pct"/>
            <w:shd w:val="clear" w:color="auto" w:fill="auto"/>
          </w:tcPr>
          <w:p w:rsidR="006245A6" w:rsidRPr="00BA291E" w:rsidRDefault="006245A6" w:rsidP="002078F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1.00</w:t>
            </w:r>
          </w:p>
        </w:tc>
      </w:tr>
      <w:tr w:rsidR="006245A6" w:rsidRPr="00BA291E" w:rsidTr="00892474">
        <w:tc>
          <w:tcPr>
            <w:tcW w:w="136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6245A6" w:rsidRPr="00BA291E" w:rsidRDefault="006245A6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</w:tcBorders>
            <w:vAlign w:val="bottom"/>
          </w:tcPr>
          <w:p w:rsidR="006245A6" w:rsidRPr="00BA291E" w:rsidRDefault="006245A6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6245A6" w:rsidRPr="00BA291E" w:rsidRDefault="006245A6" w:rsidP="002078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Yang Liu,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Luyao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Fan,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Bingxin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Zhang,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Zhenbo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Xu,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Thanapop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Soteyome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&amp;Lei Yuan. (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2024). 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The use of organic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peroxyacids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for the inactivation of calcium-mediated biofilm formation by Bacillus licheniformis.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International Dairy Journal,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Vol.</w:t>
            </w:r>
            <w:proofErr w:type="gramStart"/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157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>,  Article</w:t>
            </w:r>
            <w:proofErr w:type="gram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ID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106002 </w:t>
            </w:r>
          </w:p>
        </w:tc>
        <w:tc>
          <w:tcPr>
            <w:tcW w:w="642" w:type="pct"/>
            <w:shd w:val="clear" w:color="auto" w:fill="auto"/>
          </w:tcPr>
          <w:p w:rsidR="006245A6" w:rsidRPr="00BA291E" w:rsidRDefault="006245A6" w:rsidP="002078F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1.00</w:t>
            </w:r>
          </w:p>
        </w:tc>
      </w:tr>
      <w:tr w:rsidR="006245A6" w:rsidRPr="00BA291E" w:rsidTr="002078FB">
        <w:tc>
          <w:tcPr>
            <w:tcW w:w="1360" w:type="pct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245A6" w:rsidRPr="00BA291E" w:rsidRDefault="006245A6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  <w:bottom w:val="single" w:sz="4" w:space="0" w:color="auto"/>
            </w:tcBorders>
            <w:vAlign w:val="bottom"/>
          </w:tcPr>
          <w:p w:rsidR="006245A6" w:rsidRPr="00BA291E" w:rsidRDefault="006245A6" w:rsidP="002078F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6245A6" w:rsidRPr="00E45AC1" w:rsidRDefault="006245A6" w:rsidP="002078FB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proofErr w:type="spellStart"/>
            <w:r w:rsidRPr="00847A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Zhenbo</w:t>
            </w:r>
            <w:proofErr w:type="spellEnd"/>
            <w:r w:rsidRPr="00847A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Xu, </w:t>
            </w:r>
            <w:proofErr w:type="spellStart"/>
            <w:r w:rsidRPr="00847A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Ruirui</w:t>
            </w:r>
            <w:proofErr w:type="spellEnd"/>
            <w:r w:rsidRPr="00847A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Xu, </w:t>
            </w:r>
            <w:proofErr w:type="spellStart"/>
            <w:r w:rsidRPr="00847A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Thanapop</w:t>
            </w:r>
            <w:proofErr w:type="spellEnd"/>
            <w:r w:rsidRPr="00847A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847A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Soteyome</w:t>
            </w:r>
            <w:proofErr w:type="spellEnd"/>
            <w:r w:rsidRPr="00847A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, Yang Deng, Ling Chen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proofErr w:type="gramStart"/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and  </w:t>
            </w:r>
            <w:r w:rsidRPr="00847A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Yi</w:t>
            </w:r>
            <w:proofErr w:type="gramEnd"/>
            <w:r w:rsidRPr="00847A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Liang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. (2024). </w:t>
            </w:r>
            <w:r w:rsidRPr="00847A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Corrigendum to Genomic analysis of a hop-resistance Lactobacillus brevis strain responsible for food spoilage and capable of entering into the VBNC state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.</w:t>
            </w:r>
            <w:r w:rsidRPr="00847A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</w:t>
            </w:r>
            <w:r w:rsidRPr="00944689">
              <w:rPr>
                <w:rFonts w:ascii="TH Sarabun New" w:hAnsi="TH Sarabun New" w:cs="TH Sarabun New"/>
                <w:i/>
                <w:iCs/>
                <w:color w:val="FF0000"/>
                <w:sz w:val="32"/>
                <w:szCs w:val="32"/>
              </w:rPr>
              <w:t>Microbial Pathogenesis</w:t>
            </w:r>
            <w:r>
              <w:rPr>
                <w:rFonts w:ascii="TH Sarabun New" w:hAnsi="TH Sarabun New" w:cs="TH Sarabun New" w:hint="cs"/>
                <w:i/>
                <w:iCs/>
                <w:color w:val="FF0000"/>
                <w:sz w:val="32"/>
                <w:szCs w:val="32"/>
                <w:cs/>
              </w:rPr>
              <w:t>,</w:t>
            </w:r>
            <w:r w:rsidRPr="00847ADB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145 (2020) 104186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(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Q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2)</w:t>
            </w:r>
          </w:p>
        </w:tc>
        <w:tc>
          <w:tcPr>
            <w:tcW w:w="642" w:type="pct"/>
            <w:shd w:val="clear" w:color="auto" w:fill="auto"/>
          </w:tcPr>
          <w:p w:rsidR="006245A6" w:rsidRDefault="006245A6" w:rsidP="002078FB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078FB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1.00</w:t>
            </w:r>
          </w:p>
        </w:tc>
      </w:tr>
      <w:tr w:rsidR="002078FB" w:rsidRPr="00BA291E" w:rsidTr="004843C1">
        <w:tc>
          <w:tcPr>
            <w:tcW w:w="2266" w:type="pct"/>
            <w:gridSpan w:val="2"/>
          </w:tcPr>
          <w:p w:rsidR="002078FB" w:rsidRPr="00BA291E" w:rsidRDefault="002078FB" w:rsidP="002078FB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2078FB" w:rsidRPr="00BA291E" w:rsidRDefault="002078FB" w:rsidP="002078F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A291E">
              <w:rPr>
                <w:rFonts w:ascii="TH SarabunPSK" w:hAnsi="TH SarabunPSK" w:cs="TH SarabunPSK"/>
                <w:b/>
                <w:bCs/>
                <w:cs/>
              </w:rPr>
              <w:t>ผลรวมถ่วงน้ำหนัก</w:t>
            </w:r>
          </w:p>
        </w:tc>
        <w:tc>
          <w:tcPr>
            <w:tcW w:w="642" w:type="pct"/>
            <w:shd w:val="clear" w:color="auto" w:fill="auto"/>
          </w:tcPr>
          <w:p w:rsidR="002078FB" w:rsidRPr="00BA291E" w:rsidRDefault="002078FB" w:rsidP="002078F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078FB"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>22</w:t>
            </w:r>
            <w:r w:rsidRPr="002078FB">
              <w:rPr>
                <w:rFonts w:ascii="TH SarabunPSK" w:hAnsi="TH SarabunPSK" w:cs="TH SarabunPSK"/>
                <w:b/>
                <w:bCs/>
                <w:color w:val="FF0000"/>
                <w:cs/>
              </w:rPr>
              <w:t>.4</w:t>
            </w:r>
          </w:p>
        </w:tc>
      </w:tr>
      <w:tr w:rsidR="002078FB" w:rsidRPr="00BA291E" w:rsidTr="004843C1">
        <w:tc>
          <w:tcPr>
            <w:tcW w:w="2266" w:type="pct"/>
            <w:gridSpan w:val="2"/>
          </w:tcPr>
          <w:p w:rsidR="002078FB" w:rsidRPr="00BA291E" w:rsidRDefault="002078FB" w:rsidP="002078FB">
            <w:pPr>
              <w:rPr>
                <w:rFonts w:ascii="TH SarabunPSK" w:hAnsi="TH SarabunPSK" w:cs="TH SarabunPSK"/>
              </w:rPr>
            </w:pPr>
          </w:p>
        </w:tc>
        <w:tc>
          <w:tcPr>
            <w:tcW w:w="2734" w:type="pct"/>
            <w:gridSpan w:val="2"/>
            <w:shd w:val="clear" w:color="auto" w:fill="auto"/>
          </w:tcPr>
          <w:p w:rsidR="002078FB" w:rsidRPr="00BA291E" w:rsidRDefault="002078FB" w:rsidP="002078FB">
            <w:pPr>
              <w:rPr>
                <w:rFonts w:ascii="TH SarabunPSK" w:hAnsi="TH SarabunPSK" w:cs="TH SarabunPSK"/>
              </w:rPr>
            </w:pPr>
          </w:p>
        </w:tc>
      </w:tr>
    </w:tbl>
    <w:p w:rsidR="00B7735E" w:rsidRPr="00BA291E" w:rsidRDefault="00B7735E" w:rsidP="006D4915">
      <w:pPr>
        <w:pStyle w:val="ListParagraph"/>
        <w:rPr>
          <w:rFonts w:ascii="TH SarabunPSK" w:hAnsi="TH SarabunPSK" w:cs="TH SarabunPSK"/>
          <w:color w:val="FF0000"/>
          <w:sz w:val="32"/>
          <w:szCs w:val="32"/>
        </w:rPr>
      </w:pPr>
    </w:p>
    <w:p w:rsidR="006F75C0" w:rsidRPr="00BA291E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Pr="00BA291E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Pr="00BA291E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7735E" w:rsidRPr="00BA291E" w:rsidRDefault="00B7735E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7735E" w:rsidRPr="00BA291E" w:rsidRDefault="00B7735E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7735E" w:rsidRPr="00BA291E" w:rsidRDefault="00B7735E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7735E" w:rsidRPr="00BA291E" w:rsidRDefault="00B7735E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7735E" w:rsidRDefault="00B7735E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245A6" w:rsidRDefault="006245A6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245A6" w:rsidRPr="00BA291E" w:rsidRDefault="006245A6" w:rsidP="001502F8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</w:rPr>
      </w:pPr>
    </w:p>
    <w:p w:rsidR="00B7735E" w:rsidRPr="00BA291E" w:rsidRDefault="00B7735E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DE3C4B" w:rsidRPr="00BA291E" w:rsidRDefault="00DE3C4B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DE3C4B" w:rsidRPr="00BA291E" w:rsidRDefault="00DE3C4B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Pr="00BA291E" w:rsidRDefault="006D4915" w:rsidP="006D49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A291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8. ปรัชญาดุษฎีบัณฑิต  สาขาวิชาคหกรรมศาสตร์</w:t>
      </w:r>
    </w:p>
    <w:p w:rsidR="006D4915" w:rsidRPr="00BA291E" w:rsidRDefault="006D4915" w:rsidP="006D49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D4915" w:rsidRPr="00BA291E" w:rsidRDefault="006D4915" w:rsidP="006D4915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  <w:r w:rsidRPr="00BA291E">
        <w:rPr>
          <w:rFonts w:ascii="TH SarabunPSK" w:hAnsi="TH SarabunPSK" w:cs="TH SarabunPSK"/>
          <w:sz w:val="32"/>
          <w:szCs w:val="32"/>
          <w:cs/>
        </w:rPr>
        <w:t>ผลงานวิชาการของอาจารย์ประจำหลักสูตร</w:t>
      </w:r>
      <w:r w:rsidRPr="00BA291E">
        <w:rPr>
          <w:rFonts w:ascii="TH SarabunPSK" w:hAnsi="TH SarabunPSK" w:cs="TH SarabunPSK"/>
          <w:sz w:val="32"/>
          <w:szCs w:val="32"/>
        </w:rPr>
        <w:t xml:space="preserve">  </w:t>
      </w:r>
      <w:r w:rsidRPr="00BA291E">
        <w:rPr>
          <w:rFonts w:ascii="TH SarabunPSK" w:hAnsi="TH SarabunPSK" w:cs="TH SarabunPSK"/>
          <w:sz w:val="32"/>
          <w:szCs w:val="32"/>
          <w:cs/>
        </w:rPr>
        <w:t xml:space="preserve">คิดเป็นร้อยละผลรวมถ่วงน้ำหนัก </w:t>
      </w:r>
      <w:r w:rsidRPr="00BA291E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bookmarkStart w:id="0" w:name="_GoBack"/>
      <w:r w:rsidR="00DE3C4B" w:rsidRPr="00012179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4</w:t>
      </w:r>
      <w:r w:rsidR="004C73F2" w:rsidRPr="00012179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45</w:t>
      </w:r>
      <w:bookmarkEnd w:id="0"/>
      <w:r w:rsidRPr="00BA291E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BA291E">
        <w:rPr>
          <w:rFonts w:ascii="TH SarabunPSK" w:hAnsi="TH SarabunPSK" w:cs="TH SarabunPSK"/>
          <w:sz w:val="32"/>
          <w:szCs w:val="32"/>
          <w:cs/>
        </w:rPr>
        <w:t xml:space="preserve">  คะแนนประเมิน</w:t>
      </w:r>
      <w:r w:rsidRPr="00BA291E">
        <w:rPr>
          <w:rFonts w:ascii="TH SarabunPSK" w:hAnsi="TH SarabunPSK" w:cs="TH SarabunPSK"/>
          <w:sz w:val="32"/>
          <w:szCs w:val="32"/>
        </w:rPr>
        <w:t xml:space="preserve"> </w:t>
      </w:r>
      <w:r w:rsidRPr="00BA29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E3C4B" w:rsidRPr="00BA291E">
        <w:rPr>
          <w:rFonts w:ascii="TH SarabunPSK" w:hAnsi="TH SarabunPSK" w:cs="TH SarabunPSK"/>
          <w:sz w:val="32"/>
          <w:szCs w:val="32"/>
          <w:u w:val="dotted"/>
          <w:cs/>
        </w:rPr>
        <w:t>5</w:t>
      </w:r>
    </w:p>
    <w:p w:rsidR="006D4915" w:rsidRPr="00BA291E" w:rsidRDefault="006D4915" w:rsidP="006D4915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7"/>
        <w:gridCol w:w="1777"/>
        <w:gridCol w:w="4102"/>
        <w:gridCol w:w="1259"/>
      </w:tblGrid>
      <w:tr w:rsidR="00B7735E" w:rsidRPr="00BA291E" w:rsidTr="004843C1">
        <w:tc>
          <w:tcPr>
            <w:tcW w:w="2266" w:type="pct"/>
            <w:gridSpan w:val="2"/>
            <w:shd w:val="clear" w:color="auto" w:fill="auto"/>
          </w:tcPr>
          <w:p w:rsidR="00B7735E" w:rsidRPr="00BA291E" w:rsidRDefault="00B7735E" w:rsidP="004843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A291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ชื่ออาจารย์ประจำหลักสูตร</w:t>
            </w:r>
          </w:p>
        </w:tc>
        <w:tc>
          <w:tcPr>
            <w:tcW w:w="2092" w:type="pct"/>
            <w:shd w:val="clear" w:color="auto" w:fill="auto"/>
          </w:tcPr>
          <w:p w:rsidR="00B7735E" w:rsidRPr="00BA291E" w:rsidRDefault="00B7735E" w:rsidP="004843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A291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ชื่อผลงานวิชาการ/งานสร้างสรรค์</w:t>
            </w:r>
          </w:p>
        </w:tc>
        <w:tc>
          <w:tcPr>
            <w:tcW w:w="642" w:type="pct"/>
            <w:shd w:val="clear" w:color="auto" w:fill="auto"/>
          </w:tcPr>
          <w:p w:rsidR="00B7735E" w:rsidRPr="00BA291E" w:rsidRDefault="00B7735E" w:rsidP="004843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A291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ค่าน้ำหนัก</w:t>
            </w:r>
          </w:p>
        </w:tc>
      </w:tr>
      <w:tr w:rsidR="00DE3C4B" w:rsidRPr="00BA291E" w:rsidTr="00DE3C4B"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E3C4B" w:rsidRPr="00BA291E" w:rsidRDefault="00DE3C4B" w:rsidP="00DE3C4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ศ.ดร.อมรรัตน์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E3C4B" w:rsidRPr="00BA291E" w:rsidRDefault="00DE3C4B" w:rsidP="00DE3C4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เจริญชัย</w:t>
            </w:r>
          </w:p>
        </w:tc>
        <w:tc>
          <w:tcPr>
            <w:tcW w:w="2092" w:type="pct"/>
            <w:shd w:val="clear" w:color="auto" w:fill="auto"/>
          </w:tcPr>
          <w:p w:rsidR="00DE3C4B" w:rsidRPr="00BA291E" w:rsidRDefault="00DE3C4B" w:rsidP="00DE3C4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ณัฐวัฒน์ เบ็ญชา, จอมขวัญ สุวรรณรักษ์, จุฑามาศ พีรพัชระ และอมรรัตน์ เจริญชัย. (2567). การรับรู้ด้านคุณค่าทางโภชนาการและสุขาภิบาลอาหารของโครงการอาหารกลางวันโรงเรียนสังกัดสำนักงานเขตพื้นที่การศึกษาประถมศึกษาสมุทรสาคร.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 วารสารสันติศึกษาปริทรรศน์ มจร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12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(6)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2263-2278 </w:t>
            </w:r>
          </w:p>
        </w:tc>
        <w:tc>
          <w:tcPr>
            <w:tcW w:w="642" w:type="pct"/>
            <w:shd w:val="clear" w:color="auto" w:fill="auto"/>
          </w:tcPr>
          <w:p w:rsidR="00DE3C4B" w:rsidRPr="00BA291E" w:rsidRDefault="00DE3C4B" w:rsidP="00DE3C4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0.80</w:t>
            </w:r>
          </w:p>
        </w:tc>
      </w:tr>
      <w:tr w:rsidR="004C73F2" w:rsidRPr="00BA291E" w:rsidTr="00DE3C4B">
        <w:tc>
          <w:tcPr>
            <w:tcW w:w="1360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4C73F2" w:rsidRPr="00BA291E" w:rsidRDefault="004C73F2" w:rsidP="00DE3C4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ผศ.ดร.ชญาภัทร์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nil"/>
            </w:tcBorders>
          </w:tcPr>
          <w:p w:rsidR="004C73F2" w:rsidRPr="00BA291E" w:rsidRDefault="004C73F2" w:rsidP="00DE3C4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กี่อาริโย</w:t>
            </w:r>
          </w:p>
        </w:tc>
        <w:tc>
          <w:tcPr>
            <w:tcW w:w="2092" w:type="pct"/>
            <w:shd w:val="clear" w:color="auto" w:fill="auto"/>
          </w:tcPr>
          <w:p w:rsidR="004C73F2" w:rsidRPr="00BA291E" w:rsidRDefault="004C73F2" w:rsidP="00DE3C4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ติณณา อุดม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ชญาภัทร์ กี่อาริโย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และจรัสพิมพ์ วังเย็น. (2567). แรงจูงใจจากอัตลักษณ์เมืองเก่าสงขลาสู่การออกแบบลวดลาย.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กระแสวัฒนธรรม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25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(48)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17-30. </w:t>
            </w:r>
          </w:p>
        </w:tc>
        <w:tc>
          <w:tcPr>
            <w:tcW w:w="642" w:type="pct"/>
            <w:shd w:val="clear" w:color="auto" w:fill="auto"/>
          </w:tcPr>
          <w:p w:rsidR="004C73F2" w:rsidRPr="00BA291E" w:rsidRDefault="004C73F2" w:rsidP="00DE3C4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0.80</w:t>
            </w:r>
          </w:p>
        </w:tc>
      </w:tr>
      <w:tr w:rsidR="004C73F2" w:rsidRPr="00BA291E" w:rsidTr="004843C1">
        <w:tc>
          <w:tcPr>
            <w:tcW w:w="136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4C73F2" w:rsidRPr="00BA291E" w:rsidRDefault="004C73F2" w:rsidP="00DE3C4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</w:tcBorders>
            <w:vAlign w:val="bottom"/>
          </w:tcPr>
          <w:p w:rsidR="004C73F2" w:rsidRPr="00BA291E" w:rsidRDefault="004C73F2" w:rsidP="00DE3C4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4C73F2" w:rsidRPr="00BA291E" w:rsidRDefault="004C73F2" w:rsidP="00DE3C4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 xml:space="preserve">จิตติกร สงจันทร์, ชญาภัทร์ กี่อาริโย และน้อมจิตต์ สุธีบุตร. (2567). การพัฒนาผลิตภัณฑ์คุกกี้เนยสดเสริมโปรตีนจากตัวด้วงต้นสาคู. </w:t>
            </w:r>
            <w:r w:rsidRPr="00BA291E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  <w:cs/>
                <w:lang w:eastAsia="zh-CN"/>
              </w:rPr>
              <w:t>วารสารพัฒนาเทคนิคศึกษา, 37</w:t>
            </w:r>
            <w:r w:rsidRPr="00BA291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 xml:space="preserve">(132), </w:t>
            </w:r>
            <w:r w:rsidRPr="00BA291E"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 xml:space="preserve">130-140 </w:t>
            </w:r>
          </w:p>
        </w:tc>
        <w:tc>
          <w:tcPr>
            <w:tcW w:w="642" w:type="pct"/>
            <w:shd w:val="clear" w:color="auto" w:fill="auto"/>
          </w:tcPr>
          <w:p w:rsidR="004C73F2" w:rsidRPr="00BA291E" w:rsidRDefault="004C73F2" w:rsidP="00DE3C4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0.60</w:t>
            </w:r>
          </w:p>
        </w:tc>
      </w:tr>
      <w:tr w:rsidR="004C73F2" w:rsidRPr="00BA291E" w:rsidTr="004843C1">
        <w:tc>
          <w:tcPr>
            <w:tcW w:w="136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4C73F2" w:rsidRPr="00BA291E" w:rsidRDefault="004C73F2" w:rsidP="00DE3C4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</w:tcBorders>
            <w:vAlign w:val="bottom"/>
          </w:tcPr>
          <w:p w:rsidR="004C73F2" w:rsidRPr="00BA291E" w:rsidRDefault="004C73F2" w:rsidP="00DE3C4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4C73F2" w:rsidRPr="00BA291E" w:rsidRDefault="004C73F2" w:rsidP="00DE3C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  <w:r w:rsidRPr="00BA291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นุสบา บุญโนนแต้, ชญาภัทร กี่อาริโย และเปรมระพี อุยมาวีรหิรัญ. (2567). การพัฒนาสื่อการสอนมัลติมีเดีย เรื่อง พัดจักสานไม้ไผ่ลายขิดไทย วิชาการงานอาชีพ สำหรับนักเรียนชั้นประถมศึกษาตอนปลาย โรงเรียน</w:t>
            </w:r>
          </w:p>
          <w:p w:rsidR="004C73F2" w:rsidRPr="00BA291E" w:rsidRDefault="004C73F2" w:rsidP="00DE3C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</w:pPr>
            <w:r w:rsidRPr="00BA291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 xml:space="preserve">วัดมหาวงษ์. </w:t>
            </w:r>
            <w:r w:rsidRPr="00BA291E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  <w:cs/>
                <w:lang w:eastAsia="zh-CN"/>
              </w:rPr>
              <w:t>วารสารสันติศึกษาปริทรรศน์ มจร</w:t>
            </w:r>
            <w:r w:rsidRPr="00BA291E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  <w:lang w:eastAsia="zh-CN"/>
              </w:rPr>
              <w:t xml:space="preserve">, </w:t>
            </w:r>
            <w:r w:rsidRPr="00BA291E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  <w:cs/>
                <w:lang w:eastAsia="zh-CN"/>
              </w:rPr>
              <w:t>13</w:t>
            </w:r>
            <w:r w:rsidRPr="00BA291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(1)</w:t>
            </w:r>
            <w:r w:rsidRPr="00BA291E"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 xml:space="preserve">, </w:t>
            </w:r>
            <w:r w:rsidRPr="00BA291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 xml:space="preserve">375-388 </w:t>
            </w:r>
          </w:p>
        </w:tc>
        <w:tc>
          <w:tcPr>
            <w:tcW w:w="642" w:type="pct"/>
            <w:shd w:val="clear" w:color="auto" w:fill="auto"/>
          </w:tcPr>
          <w:p w:rsidR="004C73F2" w:rsidRPr="00BA291E" w:rsidRDefault="004C73F2" w:rsidP="00DE3C4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0.80</w:t>
            </w:r>
          </w:p>
        </w:tc>
      </w:tr>
      <w:tr w:rsidR="004C73F2" w:rsidRPr="00BA291E" w:rsidTr="004843C1">
        <w:tc>
          <w:tcPr>
            <w:tcW w:w="136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4C73F2" w:rsidRPr="00BA291E" w:rsidRDefault="004C73F2" w:rsidP="00DE3C4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</w:tcBorders>
            <w:vAlign w:val="bottom"/>
          </w:tcPr>
          <w:p w:rsidR="004C73F2" w:rsidRPr="00BA291E" w:rsidRDefault="004C73F2" w:rsidP="00DE3C4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4C73F2" w:rsidRPr="00BA291E" w:rsidRDefault="004C73F2" w:rsidP="00DE3C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</w:pPr>
            <w:r w:rsidRPr="00BA291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ปาลิตา ชะนะ และชญาภัทร์ กี่อาริโย. (2567). การพัฒนาสื่อการสอน เรื่องการสร้างแบบตัดเบื้องต้น สำหรับนักเรียนหลักสูตรประกาศนียบัตรวิชาชีพ วิทยาลัยอาชีวศึกษาธนบุรี. วารสารสันติศึกษาปริทรรศน์ มจร</w:t>
            </w:r>
            <w:r w:rsidRPr="00BA291E"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 xml:space="preserve">, </w:t>
            </w:r>
            <w:r w:rsidRPr="00BA291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12(6)</w:t>
            </w:r>
            <w:r w:rsidRPr="00BA291E"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 xml:space="preserve">, </w:t>
            </w:r>
            <w:r w:rsidRPr="00BA291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 xml:space="preserve">2213-2223 </w:t>
            </w:r>
          </w:p>
        </w:tc>
        <w:tc>
          <w:tcPr>
            <w:tcW w:w="642" w:type="pct"/>
            <w:shd w:val="clear" w:color="auto" w:fill="auto"/>
          </w:tcPr>
          <w:p w:rsidR="004C73F2" w:rsidRPr="00BA291E" w:rsidRDefault="004C73F2" w:rsidP="00DE3C4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0.80</w:t>
            </w:r>
          </w:p>
        </w:tc>
      </w:tr>
      <w:tr w:rsidR="004C73F2" w:rsidRPr="00BA291E" w:rsidTr="004843C1">
        <w:tc>
          <w:tcPr>
            <w:tcW w:w="136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4C73F2" w:rsidRPr="00BA291E" w:rsidRDefault="004C73F2" w:rsidP="00DE3C4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</w:tcBorders>
            <w:vAlign w:val="bottom"/>
          </w:tcPr>
          <w:p w:rsidR="004C73F2" w:rsidRPr="00BA291E" w:rsidRDefault="004C73F2" w:rsidP="00DE3C4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4C73F2" w:rsidRPr="00BA291E" w:rsidRDefault="004C73F2" w:rsidP="00DE3C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นันทวัน ชมโฉม  ชญาภัทร์ กี่อาริโย  ธนภพ โสตรโยม และน้อมจิตต์ สุธีบุตร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(2567). การพัฒนาผลิตภัณฑ์ไอศกรีมแพลนตเบสจากน้ำนมธัญพืชเพาะงอก.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วารสารวิทยาศาสตร์บูรพา, 29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(3),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: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1132-1152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642" w:type="pct"/>
            <w:shd w:val="clear" w:color="auto" w:fill="auto"/>
          </w:tcPr>
          <w:p w:rsidR="004C73F2" w:rsidRPr="00BA291E" w:rsidRDefault="004C73F2" w:rsidP="00DE3C4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0.80</w:t>
            </w:r>
          </w:p>
        </w:tc>
      </w:tr>
      <w:tr w:rsidR="004C73F2" w:rsidRPr="00BA291E" w:rsidTr="004843C1">
        <w:tc>
          <w:tcPr>
            <w:tcW w:w="136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4C73F2" w:rsidRPr="00BA291E" w:rsidRDefault="004C73F2" w:rsidP="00DE3C4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</w:tcBorders>
            <w:vAlign w:val="bottom"/>
          </w:tcPr>
          <w:p w:rsidR="004C73F2" w:rsidRPr="00BA291E" w:rsidRDefault="004C73F2" w:rsidP="00DE3C4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4C73F2" w:rsidRPr="00BA291E" w:rsidRDefault="004C73F2" w:rsidP="00DE3C4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ชนัตชญาน์นันท์  รัตน์บุญทอง และชญาภัทร์  กี่อาริโย. (2567). แนวทางการพัฒนากิจกรรมเสริมหลักสูตรในการสร้างภาวะผู้นำเชิงสร้างสรรค์ สำหรับนักศึกษาคณะเทคโนโลยีคหกรรมศาสตร์ มหาวิทยาลัยเทคโนโลยีราชมงคลพระนคร.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วารสารการอาชีวศึกษาภาคกลาง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8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(1)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93-103 </w:t>
            </w:r>
          </w:p>
        </w:tc>
        <w:tc>
          <w:tcPr>
            <w:tcW w:w="642" w:type="pct"/>
            <w:shd w:val="clear" w:color="auto" w:fill="auto"/>
          </w:tcPr>
          <w:p w:rsidR="004C73F2" w:rsidRPr="00BA291E" w:rsidRDefault="004C73F2" w:rsidP="00DE3C4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0.60</w:t>
            </w:r>
          </w:p>
        </w:tc>
      </w:tr>
      <w:tr w:rsidR="004C73F2" w:rsidRPr="00BA291E" w:rsidTr="0079762C">
        <w:tc>
          <w:tcPr>
            <w:tcW w:w="136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4C73F2" w:rsidRPr="00BA291E" w:rsidRDefault="004C73F2" w:rsidP="00DE3C4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</w:tcBorders>
            <w:vAlign w:val="bottom"/>
          </w:tcPr>
          <w:p w:rsidR="004C73F2" w:rsidRPr="00BA291E" w:rsidRDefault="004C73F2" w:rsidP="00DE3C4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4C73F2" w:rsidRPr="00BA291E" w:rsidRDefault="004C73F2" w:rsidP="00DE3C4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เกชา ลาวงษา สุชีรา ผ่องใส ชญาภัทร์ กี่อาริโย สาคร ชลสาคร และจรัสพิมพ์ วังเย็น. (2567). การพัฒนาเส้นด้ายผสมระหว่างเส้นใยไหมกับเส้นใยฟิลาเจน.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วารสารคหกรรมศาสตร์และวัฒนธรรมอย่างยั่งยืน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6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(1)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91-102  </w:t>
            </w:r>
          </w:p>
        </w:tc>
        <w:tc>
          <w:tcPr>
            <w:tcW w:w="642" w:type="pct"/>
            <w:shd w:val="clear" w:color="auto" w:fill="auto"/>
          </w:tcPr>
          <w:p w:rsidR="004C73F2" w:rsidRPr="00BA291E" w:rsidRDefault="004C73F2" w:rsidP="00DE3C4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0.60</w:t>
            </w:r>
          </w:p>
        </w:tc>
      </w:tr>
      <w:tr w:rsidR="004C73F2" w:rsidRPr="00BA291E" w:rsidTr="004843C1">
        <w:tc>
          <w:tcPr>
            <w:tcW w:w="1360" w:type="pct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C73F2" w:rsidRPr="00BA291E" w:rsidRDefault="004C73F2" w:rsidP="004C73F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  <w:bottom w:val="single" w:sz="4" w:space="0" w:color="auto"/>
            </w:tcBorders>
            <w:vAlign w:val="bottom"/>
          </w:tcPr>
          <w:p w:rsidR="004C73F2" w:rsidRPr="00BA291E" w:rsidRDefault="004C73F2" w:rsidP="004C73F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4C73F2" w:rsidRPr="008D3CC4" w:rsidRDefault="004C73F2" w:rsidP="004C73F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8D3C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พงศธร จันทร์อ้าย</w:t>
            </w:r>
            <w:r w:rsidRPr="008D3C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,</w:t>
            </w:r>
            <w:r w:rsidRPr="008D3CC4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8D3C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ผศ</w:t>
            </w:r>
            <w:r w:rsidRPr="008D3CC4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.</w:t>
            </w:r>
            <w:r w:rsidRPr="008D3C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ดร.ชญาภัทร์ กี่อาริโย</w:t>
            </w:r>
            <w:r w:rsidRPr="008D3C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, </w:t>
            </w:r>
            <w:r w:rsidRPr="008D3C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ผศ.ดร.ธนภพ โสตรโยม และ ผศ.ดร.ทักษิณา เครือหงส์</w:t>
            </w:r>
            <w:r w:rsidRPr="008D3CC4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. (2568). </w:t>
            </w:r>
            <w:r w:rsidRPr="008D3C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การพัฒนาสื่อการเรียนรู้เรื่องกระเป๋าจากผ้าสักหลาดวิชาการงานอาชีพพื้นฐาน ชั้นมัธยมศึกษาตอนปลาย โรงเรียนจัตุรัสวิทยาคาร</w:t>
            </w:r>
            <w:r w:rsidRPr="008D3CC4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. </w:t>
            </w:r>
            <w:r w:rsidRPr="008D3CC4">
              <w:rPr>
                <w:rFonts w:ascii="TH Sarabun New" w:hAnsi="TH Sarabun New" w:cs="TH Sarabun New"/>
                <w:i/>
                <w:iCs/>
                <w:color w:val="FF0000"/>
                <w:sz w:val="32"/>
                <w:szCs w:val="32"/>
                <w:cs/>
              </w:rPr>
              <w:t>วารสารสถาบันวิจัยและพัฒนา มหาวิทยาลัยราชภัฏชัยภูมิ</w:t>
            </w:r>
            <w:r w:rsidRPr="008D3CC4">
              <w:rPr>
                <w:rFonts w:ascii="TH Sarabun New" w:hAnsi="TH Sarabun New" w:cs="TH Sarabun New" w:hint="cs"/>
                <w:i/>
                <w:iCs/>
                <w:color w:val="FF0000"/>
                <w:sz w:val="32"/>
                <w:szCs w:val="32"/>
                <w:cs/>
              </w:rPr>
              <w:t>, 7</w:t>
            </w:r>
            <w:r w:rsidRPr="008D3CC4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(1), 111-112 (</w:t>
            </w:r>
            <w:r w:rsidRPr="008D3C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TCI 2</w:t>
            </w:r>
            <w:r w:rsidRPr="008D3CC4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642" w:type="pct"/>
            <w:shd w:val="clear" w:color="auto" w:fill="auto"/>
          </w:tcPr>
          <w:p w:rsidR="004C73F2" w:rsidRDefault="004C73F2" w:rsidP="004C73F2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C73F2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0.60</w:t>
            </w:r>
          </w:p>
        </w:tc>
      </w:tr>
      <w:tr w:rsidR="004C73F2" w:rsidRPr="00BA291E" w:rsidTr="00FE2465">
        <w:tc>
          <w:tcPr>
            <w:tcW w:w="1360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4C73F2" w:rsidRPr="00BA291E" w:rsidRDefault="004C73F2" w:rsidP="004C73F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ผศ.ดร.น้อมจิตต์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nil"/>
            </w:tcBorders>
          </w:tcPr>
          <w:p w:rsidR="004C73F2" w:rsidRPr="00BA291E" w:rsidRDefault="004C73F2" w:rsidP="004C73F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สุธีบุตร</w:t>
            </w:r>
          </w:p>
        </w:tc>
        <w:tc>
          <w:tcPr>
            <w:tcW w:w="2092" w:type="pct"/>
            <w:shd w:val="clear" w:color="auto" w:fill="auto"/>
          </w:tcPr>
          <w:p w:rsidR="004C73F2" w:rsidRPr="00BA291E" w:rsidRDefault="004C73F2" w:rsidP="004C73F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ธนวิทย์ ลายิ้ม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น้อมจิตต์ สุธีบุตร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ธนภพ โสตรโยม. (2567). ภูมิปัญญาไทยการผลิตขนมทองหยิบกลุ่มจังหวัดภาคกลาง.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กระแสวัฒนธรรม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25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(48)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58-71</w:t>
            </w:r>
          </w:p>
        </w:tc>
        <w:tc>
          <w:tcPr>
            <w:tcW w:w="642" w:type="pct"/>
            <w:shd w:val="clear" w:color="auto" w:fill="auto"/>
          </w:tcPr>
          <w:p w:rsidR="004C73F2" w:rsidRPr="00BA291E" w:rsidRDefault="004C73F2" w:rsidP="004C73F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0.80</w:t>
            </w:r>
          </w:p>
        </w:tc>
      </w:tr>
      <w:tr w:rsidR="004C73F2" w:rsidRPr="00BA291E" w:rsidTr="004843C1">
        <w:tc>
          <w:tcPr>
            <w:tcW w:w="136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4C73F2" w:rsidRPr="00BA291E" w:rsidRDefault="004C73F2" w:rsidP="004C73F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</w:tcBorders>
            <w:vAlign w:val="bottom"/>
          </w:tcPr>
          <w:p w:rsidR="004C73F2" w:rsidRPr="00BA291E" w:rsidRDefault="004C73F2" w:rsidP="004C73F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4C73F2" w:rsidRPr="00BA291E" w:rsidRDefault="004C73F2" w:rsidP="004C73F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สุมภา เทิดขวัญชัย, น้อมจิตต์ สุธีบุตร,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ชญาภัทร์ กี่อาริโย, นพพร สกุลยืนยงสุข,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เชาวลิต อุปฐาก และ ธนภพ โสตรโยม. (2567). ลักษณะของมอสซาเรลล่าชีสเสริมเนื้อ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ทุเรียน.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</w:t>
            </w:r>
            <w:r w:rsidRPr="00BA291E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วิทยาศาสตร์ลาดกระบัง</w:t>
            </w:r>
            <w:r w:rsidRPr="00BA291E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33</w:t>
            </w:r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(2)</w:t>
            </w:r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90-105 </w:t>
            </w:r>
          </w:p>
        </w:tc>
        <w:tc>
          <w:tcPr>
            <w:tcW w:w="642" w:type="pct"/>
            <w:shd w:val="clear" w:color="auto" w:fill="auto"/>
          </w:tcPr>
          <w:p w:rsidR="004C73F2" w:rsidRPr="00BA291E" w:rsidRDefault="004C73F2" w:rsidP="004C73F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0.80</w:t>
            </w:r>
          </w:p>
        </w:tc>
      </w:tr>
      <w:tr w:rsidR="004C73F2" w:rsidRPr="00BA291E" w:rsidTr="00FE2465">
        <w:trPr>
          <w:trHeight w:val="323"/>
        </w:trPr>
        <w:tc>
          <w:tcPr>
            <w:tcW w:w="136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4C73F2" w:rsidRPr="00BA291E" w:rsidRDefault="004C73F2" w:rsidP="004C73F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</w:tcBorders>
            <w:vAlign w:val="bottom"/>
          </w:tcPr>
          <w:p w:rsidR="004C73F2" w:rsidRPr="00BA291E" w:rsidRDefault="004C73F2" w:rsidP="004C73F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4C73F2" w:rsidRPr="00BA291E" w:rsidRDefault="004C73F2" w:rsidP="004C73F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ชลัดดา ยิ้มเยื้อน และน้อมจิตต์ สุธีบุตร. (2567). การพัฒนาผลิตภัณฑ์ขนมเสน่ห์จันทน์เพื่อสุขภาพ.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วารสารการอาชีวศึกษาภาคกลาง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8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(1)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85-92 </w:t>
            </w:r>
          </w:p>
        </w:tc>
        <w:tc>
          <w:tcPr>
            <w:tcW w:w="642" w:type="pct"/>
            <w:shd w:val="clear" w:color="auto" w:fill="auto"/>
          </w:tcPr>
          <w:p w:rsidR="004C73F2" w:rsidRPr="00BA291E" w:rsidRDefault="004C73F2" w:rsidP="004C73F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0.60</w:t>
            </w:r>
          </w:p>
        </w:tc>
      </w:tr>
      <w:tr w:rsidR="004C73F2" w:rsidRPr="00BA291E" w:rsidTr="004843C1">
        <w:tc>
          <w:tcPr>
            <w:tcW w:w="136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4C73F2" w:rsidRPr="00BA291E" w:rsidRDefault="004C73F2" w:rsidP="004C73F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</w:tcBorders>
            <w:vAlign w:val="bottom"/>
          </w:tcPr>
          <w:p w:rsidR="004C73F2" w:rsidRPr="00BA291E" w:rsidRDefault="004C73F2" w:rsidP="004C73F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4C73F2" w:rsidRPr="00BA291E" w:rsidRDefault="004C73F2" w:rsidP="004C73F2">
            <w:pPr>
              <w:spacing w:after="0" w:line="240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จรรยา คงแก้ว, พิศมัย กรุดพิศมัย  และน้อมจิตต์ สุธีบุตร. (2567). การพัฒนาผลิตภัณฑ์นมข้าวข้นหวานจากข้าวไร่ดอกข่าพังงา. </w:t>
            </w:r>
            <w:r w:rsidRPr="00BA291E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วารสารวิชาการและวิจัย มทร.พระนคร สาขาวิทยาศาสตร์และเทคโนโลยี</w:t>
            </w:r>
            <w:r w:rsidRPr="00BA291E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18</w:t>
            </w:r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(1)</w:t>
            </w:r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172-185 </w:t>
            </w:r>
          </w:p>
        </w:tc>
        <w:tc>
          <w:tcPr>
            <w:tcW w:w="642" w:type="pct"/>
            <w:shd w:val="clear" w:color="auto" w:fill="auto"/>
          </w:tcPr>
          <w:p w:rsidR="004C73F2" w:rsidRPr="00BA291E" w:rsidRDefault="004C73F2" w:rsidP="004C73F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0.80</w:t>
            </w:r>
          </w:p>
        </w:tc>
      </w:tr>
      <w:tr w:rsidR="004C73F2" w:rsidRPr="00BA291E" w:rsidTr="004843C1">
        <w:tc>
          <w:tcPr>
            <w:tcW w:w="1360" w:type="pct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C73F2" w:rsidRPr="00BA291E" w:rsidRDefault="004C73F2" w:rsidP="004C73F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  <w:bottom w:val="single" w:sz="4" w:space="0" w:color="auto"/>
            </w:tcBorders>
            <w:vAlign w:val="bottom"/>
          </w:tcPr>
          <w:p w:rsidR="004C73F2" w:rsidRPr="00BA291E" w:rsidRDefault="004C73F2" w:rsidP="004C73F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4C73F2" w:rsidRPr="00BA291E" w:rsidRDefault="004C73F2" w:rsidP="004C73F2">
            <w:pPr>
              <w:spacing w:after="0" w:line="240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น้อมจิตต์ สุธีบุตร</w:t>
            </w:r>
            <w:r w:rsidRPr="00BA291E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BA291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กัญจนา จิตใส</w:t>
            </w:r>
            <w:r w:rsidRPr="00BA291E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BA291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ลลิภัสร์ </w:t>
            </w:r>
            <w:r w:rsidRPr="00BA291E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BA291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จิระทัศนาพัชร์</w:t>
            </w:r>
            <w:r w:rsidRPr="00BA291E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BA291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จุฑาวุฒิ อุชุปัจ</w:t>
            </w:r>
            <w:r w:rsidRPr="00BA291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วิไลลักษณ์ </w:t>
            </w:r>
            <w:r w:rsidRPr="00BA291E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BA291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ชยประเสริฐ</w:t>
            </w:r>
            <w:r w:rsidRPr="00BA291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A291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และดวงรัตน์ แซ่ตั้ง. (2567). ผลิตภัณฑ์กัมมี่เยลลี่จากน ้าสกัดส้มแขกผสมมะขามป้อมและกระชายขาว. </w:t>
            </w:r>
            <w:r w:rsidRPr="00BA291E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cs/>
              </w:rPr>
              <w:t>วารสารวิชาการวิทยาศาสตร์และเทคโนโลยี มหาวิทยาลัยราชภัฏนครสวรรค์, 16</w:t>
            </w:r>
            <w:r w:rsidRPr="00BA291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(24), 112-126. </w:t>
            </w:r>
          </w:p>
        </w:tc>
        <w:tc>
          <w:tcPr>
            <w:tcW w:w="642" w:type="pct"/>
            <w:shd w:val="clear" w:color="auto" w:fill="auto"/>
          </w:tcPr>
          <w:p w:rsidR="004C73F2" w:rsidRPr="00BA291E" w:rsidRDefault="004C73F2" w:rsidP="004C73F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0.60</w:t>
            </w:r>
          </w:p>
        </w:tc>
      </w:tr>
      <w:tr w:rsidR="004C73F2" w:rsidRPr="00BA291E" w:rsidTr="004843C1">
        <w:tc>
          <w:tcPr>
            <w:tcW w:w="1360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4C73F2" w:rsidRPr="00BA291E" w:rsidRDefault="004C73F2" w:rsidP="004C73F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ผศ.ดร.ธนภพ 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nil"/>
            </w:tcBorders>
          </w:tcPr>
          <w:p w:rsidR="004C73F2" w:rsidRPr="00BA291E" w:rsidRDefault="004C73F2" w:rsidP="004C73F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โสตรโยม</w:t>
            </w:r>
          </w:p>
        </w:tc>
        <w:tc>
          <w:tcPr>
            <w:tcW w:w="2092" w:type="pct"/>
            <w:shd w:val="clear" w:color="auto" w:fill="auto"/>
          </w:tcPr>
          <w:p w:rsidR="004C73F2" w:rsidRPr="00BA291E" w:rsidRDefault="004C73F2" w:rsidP="004C73F2">
            <w:pPr>
              <w:spacing w:after="0" w:line="240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Yang Liu, </w:t>
            </w:r>
            <w:proofErr w:type="spellStart"/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>Luyao</w:t>
            </w:r>
            <w:proofErr w:type="spellEnd"/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Fan, </w:t>
            </w:r>
            <w:proofErr w:type="spellStart"/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>Bingxin</w:t>
            </w:r>
            <w:proofErr w:type="spellEnd"/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Zhang, </w:t>
            </w:r>
            <w:proofErr w:type="spellStart"/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>Zhenbo</w:t>
            </w:r>
            <w:proofErr w:type="spellEnd"/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Xu, </w:t>
            </w:r>
            <w:proofErr w:type="spellStart"/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>Thanapop</w:t>
            </w:r>
            <w:proofErr w:type="spellEnd"/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>Soteyome</w:t>
            </w:r>
            <w:proofErr w:type="spellEnd"/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, Lei Yuan. (2024). The use of organic </w:t>
            </w:r>
            <w:proofErr w:type="spellStart"/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>peroxyacids</w:t>
            </w:r>
            <w:proofErr w:type="spellEnd"/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for the inactivation of calcium-mediated biofilm formation by Bacillus licheniformis. </w:t>
            </w:r>
            <w:r w:rsidRPr="00BA291E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>International Dairy Journal,</w:t>
            </w:r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Vol.157, (October 2024). </w:t>
            </w:r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(</w:t>
            </w:r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>Q1</w:t>
            </w:r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642" w:type="pct"/>
            <w:shd w:val="clear" w:color="auto" w:fill="auto"/>
          </w:tcPr>
          <w:p w:rsidR="004C73F2" w:rsidRPr="00BA291E" w:rsidRDefault="004C73F2" w:rsidP="004C73F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</w:tr>
      <w:tr w:rsidR="004C73F2" w:rsidRPr="00BA291E" w:rsidTr="004843C1">
        <w:tc>
          <w:tcPr>
            <w:tcW w:w="136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4C73F2" w:rsidRPr="00BA291E" w:rsidRDefault="004C73F2" w:rsidP="004C73F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</w:tcBorders>
            <w:vAlign w:val="bottom"/>
          </w:tcPr>
          <w:p w:rsidR="004C73F2" w:rsidRPr="00BA291E" w:rsidRDefault="004C73F2" w:rsidP="004C73F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4C73F2" w:rsidRPr="00BA291E" w:rsidRDefault="004C73F2" w:rsidP="004C73F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จิณณ์อธิป ทองมีวงศ์, ธนภพ โสตรโยม และเปรมระพี อุยมาวีรหิรัญ. (2567). การพัฒนาสื่อการสอนโดยใช้เกมเป็นฐานสำหรับการเรียนรู้สำหรับการเลือกซื้ออาหารของนักเรียนระดับชั้นมัธยมศึกษาปีที่ 2.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วารสารพัฒนาเทคนิคศึกษา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37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(132)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60-68  (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2)</w:t>
            </w:r>
          </w:p>
        </w:tc>
        <w:tc>
          <w:tcPr>
            <w:tcW w:w="642" w:type="pct"/>
            <w:shd w:val="clear" w:color="auto" w:fill="auto"/>
          </w:tcPr>
          <w:p w:rsidR="004C73F2" w:rsidRPr="00BA291E" w:rsidRDefault="004C73F2" w:rsidP="004C73F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0.60</w:t>
            </w:r>
          </w:p>
        </w:tc>
      </w:tr>
      <w:tr w:rsidR="004C73F2" w:rsidRPr="00BA291E" w:rsidTr="004843C1">
        <w:tc>
          <w:tcPr>
            <w:tcW w:w="136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4C73F2" w:rsidRPr="00BA291E" w:rsidRDefault="004C73F2" w:rsidP="004C73F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06" w:type="pct"/>
            <w:vMerge/>
            <w:tcBorders>
              <w:left w:val="nil"/>
            </w:tcBorders>
            <w:vAlign w:val="center"/>
          </w:tcPr>
          <w:p w:rsidR="004C73F2" w:rsidRPr="00BA291E" w:rsidRDefault="004C73F2" w:rsidP="004C73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2" w:type="pct"/>
            <w:shd w:val="clear" w:color="auto" w:fill="auto"/>
          </w:tcPr>
          <w:p w:rsidR="004C73F2" w:rsidRPr="00BA291E" w:rsidRDefault="004C73F2" w:rsidP="004C73F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ธันวา สุทธิชาติ, ธนภพ โสตรโยม  ละชญาภัทร์ กี่อาริโย. (2567). ภูมิปัญญาวัฒนธรรมอาหารในงานพิธีกรรมทางศาสนาของชาวไทยมุสลิม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เชื้อสายชวาในกรุงเทพมหานคร.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</w:t>
            </w:r>
            <w:r w:rsidRPr="00BA291E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พัฒนาเทคนิคศึกษา</w:t>
            </w:r>
            <w:r w:rsidRPr="00BA291E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37</w:t>
            </w:r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(132)</w:t>
            </w:r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98-108 (</w:t>
            </w:r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TCI </w:t>
            </w:r>
            <w:r w:rsidRPr="00BA291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2)</w:t>
            </w:r>
          </w:p>
        </w:tc>
        <w:tc>
          <w:tcPr>
            <w:tcW w:w="642" w:type="pct"/>
            <w:shd w:val="clear" w:color="auto" w:fill="auto"/>
          </w:tcPr>
          <w:p w:rsidR="004C73F2" w:rsidRPr="00BA291E" w:rsidRDefault="004C73F2" w:rsidP="004C73F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0.60</w:t>
            </w:r>
          </w:p>
        </w:tc>
      </w:tr>
      <w:tr w:rsidR="004C73F2" w:rsidRPr="00BA291E" w:rsidTr="004843C1">
        <w:tc>
          <w:tcPr>
            <w:tcW w:w="136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4C73F2" w:rsidRPr="00BA291E" w:rsidRDefault="004C73F2" w:rsidP="004C73F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06" w:type="pct"/>
            <w:vMerge/>
            <w:tcBorders>
              <w:left w:val="nil"/>
            </w:tcBorders>
            <w:vAlign w:val="center"/>
          </w:tcPr>
          <w:p w:rsidR="004C73F2" w:rsidRPr="00BA291E" w:rsidRDefault="004C73F2" w:rsidP="004C73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2" w:type="pct"/>
            <w:shd w:val="clear" w:color="auto" w:fill="auto"/>
          </w:tcPr>
          <w:p w:rsidR="004C73F2" w:rsidRPr="00BA291E" w:rsidRDefault="004C73F2" w:rsidP="004C73F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ฉวีวรรณ  เสวกฉิม  และธนภพ  โสตรโยม. (2567). ปจจัยการตัดสินใจเลือกเขาศึกษาตอระดับปริญญาตรีของนักศึกษา คณะเทคโนโลยีคหกรรมศาสตร มหาวิทยาลัยเทคโนโลยีราชมงคลพระนคร. วารสารการอาชีวศึกษาภาคกลาง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8(1)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123-133 (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2)</w:t>
            </w:r>
          </w:p>
        </w:tc>
        <w:tc>
          <w:tcPr>
            <w:tcW w:w="642" w:type="pct"/>
            <w:shd w:val="clear" w:color="auto" w:fill="auto"/>
          </w:tcPr>
          <w:p w:rsidR="004C73F2" w:rsidRPr="00BA291E" w:rsidRDefault="004C73F2" w:rsidP="004C73F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0.60</w:t>
            </w:r>
          </w:p>
        </w:tc>
      </w:tr>
      <w:tr w:rsidR="004C73F2" w:rsidRPr="00BA291E" w:rsidTr="004843C1">
        <w:tc>
          <w:tcPr>
            <w:tcW w:w="136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4C73F2" w:rsidRPr="00BA291E" w:rsidRDefault="004C73F2" w:rsidP="004C73F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06" w:type="pct"/>
            <w:vMerge/>
            <w:tcBorders>
              <w:left w:val="nil"/>
            </w:tcBorders>
            <w:vAlign w:val="center"/>
          </w:tcPr>
          <w:p w:rsidR="004C73F2" w:rsidRPr="00BA291E" w:rsidRDefault="004C73F2" w:rsidP="004C73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2" w:type="pct"/>
            <w:shd w:val="clear" w:color="auto" w:fill="auto"/>
          </w:tcPr>
          <w:p w:rsidR="004C73F2" w:rsidRPr="00BA291E" w:rsidRDefault="004C73F2" w:rsidP="004C73F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Shujie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Wang,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Yuyue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Qin,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Yaping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Liu,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Guoqin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Liu,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Guiguang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Cheng, &amp;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Thanapop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Soteyome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>. (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2024). 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Controlling release of astaxanthin in </w:t>
            </w:r>
            <w:r w:rsidRPr="00BA291E">
              <w:rPr>
                <w:rFonts w:cs="Calibri"/>
                <w:sz w:val="32"/>
                <w:szCs w:val="32"/>
              </w:rPr>
              <w:t>β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-sitosterol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oleogel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-based emulsions via different self-assembled mechanisms and composition of the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oleogelators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. Food Research International,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186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Article ID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114350 (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>Q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1)</w:t>
            </w:r>
          </w:p>
        </w:tc>
        <w:tc>
          <w:tcPr>
            <w:tcW w:w="642" w:type="pct"/>
            <w:shd w:val="clear" w:color="auto" w:fill="auto"/>
          </w:tcPr>
          <w:p w:rsidR="004C73F2" w:rsidRPr="00BA291E" w:rsidRDefault="004C73F2" w:rsidP="004C73F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1.00</w:t>
            </w:r>
          </w:p>
        </w:tc>
      </w:tr>
      <w:tr w:rsidR="004C73F2" w:rsidRPr="00BA291E" w:rsidTr="004843C1">
        <w:tc>
          <w:tcPr>
            <w:tcW w:w="136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4C73F2" w:rsidRPr="00BA291E" w:rsidRDefault="004C73F2" w:rsidP="004C73F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06" w:type="pct"/>
            <w:vMerge/>
            <w:tcBorders>
              <w:left w:val="nil"/>
            </w:tcBorders>
            <w:vAlign w:val="center"/>
          </w:tcPr>
          <w:p w:rsidR="004C73F2" w:rsidRPr="00BA291E" w:rsidRDefault="004C73F2" w:rsidP="004C73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2" w:type="pct"/>
            <w:shd w:val="clear" w:color="auto" w:fill="auto"/>
          </w:tcPr>
          <w:p w:rsidR="004C73F2" w:rsidRPr="00BA291E" w:rsidRDefault="004C73F2" w:rsidP="004C73F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Hongchao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Dai,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Yanhe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Zhang,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Zhenbo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Xu,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Thanapop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Stoteyome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>, &amp;Lei Yuan. (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2024). 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Ultrasound promoted the inactivation efficacy of lactic acid against calcium-mediated biofilm formation by Pseudomonas fluorescens.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International Journal of Dairy Technology,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77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(3)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773–</w:t>
            </w:r>
            <w:proofErr w:type="gramStart"/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783  (</w:t>
            </w:r>
            <w:proofErr w:type="gramEnd"/>
            <w:r w:rsidRPr="00BA291E">
              <w:rPr>
                <w:rFonts w:ascii="TH SarabunPSK" w:hAnsi="TH SarabunPSK" w:cs="TH SarabunPSK"/>
                <w:sz w:val="32"/>
                <w:szCs w:val="32"/>
              </w:rPr>
              <w:t>Q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1)</w:t>
            </w:r>
          </w:p>
        </w:tc>
        <w:tc>
          <w:tcPr>
            <w:tcW w:w="642" w:type="pct"/>
            <w:shd w:val="clear" w:color="auto" w:fill="auto"/>
          </w:tcPr>
          <w:p w:rsidR="004C73F2" w:rsidRPr="00BA291E" w:rsidRDefault="004C73F2" w:rsidP="004C73F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1.00</w:t>
            </w:r>
          </w:p>
        </w:tc>
      </w:tr>
      <w:tr w:rsidR="004C73F2" w:rsidRPr="00BA291E" w:rsidTr="004843C1">
        <w:tc>
          <w:tcPr>
            <w:tcW w:w="136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4C73F2" w:rsidRPr="00BA291E" w:rsidRDefault="004C73F2" w:rsidP="004C73F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06" w:type="pct"/>
            <w:vMerge/>
            <w:tcBorders>
              <w:left w:val="nil"/>
            </w:tcBorders>
            <w:vAlign w:val="center"/>
          </w:tcPr>
          <w:p w:rsidR="004C73F2" w:rsidRPr="00BA291E" w:rsidRDefault="004C73F2" w:rsidP="004C73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2" w:type="pct"/>
            <w:shd w:val="clear" w:color="auto" w:fill="auto"/>
          </w:tcPr>
          <w:p w:rsidR="004C73F2" w:rsidRPr="00BA291E" w:rsidRDefault="004C73F2" w:rsidP="004C73F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Zhenbo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Xu*,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Yaqin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Li,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Aijuan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Xu,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Thanapop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Soteyome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Lei Yuan, Qin Ma,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Gamini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Seneviratne,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Xuejie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Li &amp;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Junyan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Liu. (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2024). 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Cell-wall-anchored proteins affect invasive host colonization and biofilm formation in Staphylococcus aureus.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Microbiological Research, 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>Vol.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285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, Article ID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127782 (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>Q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1)</w:t>
            </w:r>
          </w:p>
        </w:tc>
        <w:tc>
          <w:tcPr>
            <w:tcW w:w="642" w:type="pct"/>
            <w:shd w:val="clear" w:color="auto" w:fill="auto"/>
          </w:tcPr>
          <w:p w:rsidR="004C73F2" w:rsidRPr="00BA291E" w:rsidRDefault="004C73F2" w:rsidP="004C73F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1.00</w:t>
            </w:r>
          </w:p>
        </w:tc>
      </w:tr>
      <w:tr w:rsidR="004C73F2" w:rsidRPr="00BA291E" w:rsidTr="004843C1">
        <w:tc>
          <w:tcPr>
            <w:tcW w:w="1360" w:type="pct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C73F2" w:rsidRPr="00BA291E" w:rsidRDefault="004C73F2" w:rsidP="004C73F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06" w:type="pct"/>
            <w:vMerge/>
            <w:tcBorders>
              <w:left w:val="nil"/>
              <w:bottom w:val="single" w:sz="4" w:space="0" w:color="auto"/>
            </w:tcBorders>
            <w:vAlign w:val="center"/>
          </w:tcPr>
          <w:p w:rsidR="004C73F2" w:rsidRPr="00BA291E" w:rsidRDefault="004C73F2" w:rsidP="004C73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2" w:type="pct"/>
            <w:shd w:val="clear" w:color="auto" w:fill="auto"/>
          </w:tcPr>
          <w:p w:rsidR="004C73F2" w:rsidRPr="00BA291E" w:rsidRDefault="004C73F2" w:rsidP="004C73F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Yang Liu,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Luyao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Fan,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Bingxin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Zhang,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Zhenbo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Xu,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Thanapop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Soteyome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&amp;Lei 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lastRenderedPageBreak/>
              <w:t>Yuan. (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2024). 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The use of organic </w:t>
            </w:r>
            <w:proofErr w:type="spellStart"/>
            <w:r w:rsidRPr="00BA291E">
              <w:rPr>
                <w:rFonts w:ascii="TH SarabunPSK" w:hAnsi="TH SarabunPSK" w:cs="TH SarabunPSK"/>
                <w:sz w:val="32"/>
                <w:szCs w:val="32"/>
              </w:rPr>
              <w:t>peroxyacids</w:t>
            </w:r>
            <w:proofErr w:type="spell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for the inactivation of calcium-mediated biofilm formation by Bacillus licheniformis. </w:t>
            </w:r>
            <w:r w:rsidRPr="00BA291E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International Dairy Journal,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Vol.</w:t>
            </w:r>
            <w:proofErr w:type="gramStart"/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157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>,  Article</w:t>
            </w:r>
            <w:proofErr w:type="gramEnd"/>
            <w:r w:rsidRPr="00BA291E">
              <w:rPr>
                <w:rFonts w:ascii="TH SarabunPSK" w:hAnsi="TH SarabunPSK" w:cs="TH SarabunPSK"/>
                <w:sz w:val="32"/>
                <w:szCs w:val="32"/>
              </w:rPr>
              <w:t xml:space="preserve"> ID 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106002 (</w:t>
            </w:r>
            <w:r w:rsidRPr="00BA291E">
              <w:rPr>
                <w:rFonts w:ascii="TH SarabunPSK" w:hAnsi="TH SarabunPSK" w:cs="TH SarabunPSK"/>
                <w:sz w:val="32"/>
                <w:szCs w:val="32"/>
              </w:rPr>
              <w:t>Q</w:t>
            </w: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t>1)</w:t>
            </w:r>
          </w:p>
        </w:tc>
        <w:tc>
          <w:tcPr>
            <w:tcW w:w="642" w:type="pct"/>
            <w:shd w:val="clear" w:color="auto" w:fill="auto"/>
          </w:tcPr>
          <w:p w:rsidR="004C73F2" w:rsidRPr="00BA291E" w:rsidRDefault="004C73F2" w:rsidP="004C73F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91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1.00</w:t>
            </w:r>
          </w:p>
        </w:tc>
      </w:tr>
      <w:tr w:rsidR="004C73F2" w:rsidRPr="00BA291E" w:rsidTr="004843C1">
        <w:tc>
          <w:tcPr>
            <w:tcW w:w="1360" w:type="pct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C73F2" w:rsidRPr="00BA291E" w:rsidRDefault="004C73F2" w:rsidP="004C73F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06" w:type="pct"/>
            <w:tcBorders>
              <w:left w:val="nil"/>
              <w:bottom w:val="single" w:sz="4" w:space="0" w:color="auto"/>
            </w:tcBorders>
            <w:vAlign w:val="center"/>
          </w:tcPr>
          <w:p w:rsidR="004C73F2" w:rsidRPr="00BA291E" w:rsidRDefault="004C73F2" w:rsidP="004C73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2" w:type="pct"/>
            <w:shd w:val="clear" w:color="auto" w:fill="auto"/>
          </w:tcPr>
          <w:p w:rsidR="004C73F2" w:rsidRPr="00E45AC1" w:rsidRDefault="004C73F2" w:rsidP="004C73F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proofErr w:type="spellStart"/>
            <w:r w:rsidRPr="00847A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Zhenbo</w:t>
            </w:r>
            <w:proofErr w:type="spellEnd"/>
            <w:r w:rsidRPr="00847A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Xu, </w:t>
            </w:r>
            <w:proofErr w:type="spellStart"/>
            <w:r w:rsidRPr="00847A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Ruirui</w:t>
            </w:r>
            <w:proofErr w:type="spellEnd"/>
            <w:r w:rsidRPr="00847A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Xu, </w:t>
            </w:r>
            <w:proofErr w:type="spellStart"/>
            <w:r w:rsidRPr="00847A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Thanapop</w:t>
            </w:r>
            <w:proofErr w:type="spellEnd"/>
            <w:r w:rsidRPr="00847A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847A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Soteyome</w:t>
            </w:r>
            <w:proofErr w:type="spellEnd"/>
            <w:r w:rsidRPr="00847A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, Yang Deng, Ling Chen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proofErr w:type="gramStart"/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and  </w:t>
            </w:r>
            <w:r w:rsidRPr="00847A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Yi</w:t>
            </w:r>
            <w:proofErr w:type="gramEnd"/>
            <w:r w:rsidRPr="00847A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Liang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. (2024). </w:t>
            </w:r>
            <w:r w:rsidRPr="00847A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Corrigendum to Genomic analysis of a hop-resistance Lactobacillus brevis strain responsible for food spoilage and capable of entering into the VBNC state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.</w:t>
            </w:r>
            <w:r w:rsidRPr="00847A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</w:t>
            </w:r>
            <w:r w:rsidRPr="00944689">
              <w:rPr>
                <w:rFonts w:ascii="TH Sarabun New" w:hAnsi="TH Sarabun New" w:cs="TH Sarabun New"/>
                <w:i/>
                <w:iCs/>
                <w:color w:val="FF0000"/>
                <w:sz w:val="32"/>
                <w:szCs w:val="32"/>
              </w:rPr>
              <w:t>Microbial Pathogenesis</w:t>
            </w:r>
            <w:r>
              <w:rPr>
                <w:rFonts w:ascii="TH Sarabun New" w:hAnsi="TH Sarabun New" w:cs="TH Sarabun New" w:hint="cs"/>
                <w:i/>
                <w:iCs/>
                <w:color w:val="FF0000"/>
                <w:sz w:val="32"/>
                <w:szCs w:val="32"/>
                <w:cs/>
              </w:rPr>
              <w:t>,</w:t>
            </w:r>
            <w:r w:rsidRPr="00847ADB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145 (2020) 104186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(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Q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2)</w:t>
            </w:r>
          </w:p>
        </w:tc>
        <w:tc>
          <w:tcPr>
            <w:tcW w:w="642" w:type="pct"/>
            <w:shd w:val="clear" w:color="auto" w:fill="auto"/>
          </w:tcPr>
          <w:p w:rsidR="004C73F2" w:rsidRDefault="004C73F2" w:rsidP="004C73F2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C73F2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1.00</w:t>
            </w:r>
          </w:p>
        </w:tc>
      </w:tr>
      <w:tr w:rsidR="004C73F2" w:rsidRPr="00BA291E" w:rsidTr="004843C1">
        <w:tc>
          <w:tcPr>
            <w:tcW w:w="2266" w:type="pct"/>
            <w:gridSpan w:val="2"/>
          </w:tcPr>
          <w:p w:rsidR="004C73F2" w:rsidRPr="00BA291E" w:rsidRDefault="004C73F2" w:rsidP="004C73F2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4C73F2" w:rsidRPr="00BA291E" w:rsidRDefault="004C73F2" w:rsidP="004C73F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A291E">
              <w:rPr>
                <w:rFonts w:ascii="TH SarabunPSK" w:hAnsi="TH SarabunPSK" w:cs="TH SarabunPSK"/>
                <w:b/>
                <w:bCs/>
                <w:cs/>
              </w:rPr>
              <w:t>ผลรวมถ่วงน้ำหนัก</w:t>
            </w:r>
          </w:p>
        </w:tc>
        <w:tc>
          <w:tcPr>
            <w:tcW w:w="642" w:type="pct"/>
            <w:shd w:val="clear" w:color="auto" w:fill="auto"/>
          </w:tcPr>
          <w:p w:rsidR="004C73F2" w:rsidRPr="00BA291E" w:rsidRDefault="004C73F2" w:rsidP="004C73F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C73F2"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>17.8</w:t>
            </w:r>
          </w:p>
        </w:tc>
      </w:tr>
      <w:tr w:rsidR="004C73F2" w:rsidRPr="00BA291E" w:rsidTr="004843C1">
        <w:tc>
          <w:tcPr>
            <w:tcW w:w="2266" w:type="pct"/>
            <w:gridSpan w:val="2"/>
          </w:tcPr>
          <w:p w:rsidR="004C73F2" w:rsidRPr="00BA291E" w:rsidRDefault="004C73F2" w:rsidP="004C73F2">
            <w:pPr>
              <w:rPr>
                <w:rFonts w:ascii="TH SarabunPSK" w:hAnsi="TH SarabunPSK" w:cs="TH SarabunPSK"/>
              </w:rPr>
            </w:pPr>
          </w:p>
        </w:tc>
        <w:tc>
          <w:tcPr>
            <w:tcW w:w="2734" w:type="pct"/>
            <w:gridSpan w:val="2"/>
            <w:shd w:val="clear" w:color="auto" w:fill="auto"/>
          </w:tcPr>
          <w:p w:rsidR="004C73F2" w:rsidRPr="00BA291E" w:rsidRDefault="004C73F2" w:rsidP="004C73F2">
            <w:pPr>
              <w:rPr>
                <w:rFonts w:ascii="TH SarabunPSK" w:hAnsi="TH SarabunPSK" w:cs="TH SarabunPSK"/>
              </w:rPr>
            </w:pPr>
          </w:p>
        </w:tc>
      </w:tr>
    </w:tbl>
    <w:p w:rsidR="00B7735E" w:rsidRPr="00BA291E" w:rsidRDefault="00B7735E" w:rsidP="006D4915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</w:p>
    <w:sectPr w:rsidR="00B7735E" w:rsidRPr="00BA291E" w:rsidSect="0035196C">
      <w:headerReference w:type="default" r:id="rId8"/>
      <w:footerReference w:type="default" r:id="rId9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4E90" w:rsidRDefault="00B44E90" w:rsidP="00873F3F">
      <w:pPr>
        <w:spacing w:after="0" w:line="240" w:lineRule="auto"/>
      </w:pPr>
      <w:r>
        <w:separator/>
      </w:r>
    </w:p>
  </w:endnote>
  <w:endnote w:type="continuationSeparator" w:id="0">
    <w:p w:rsidR="00B44E90" w:rsidRDefault="00B44E90" w:rsidP="00873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8FB" w:rsidRPr="00457A00" w:rsidRDefault="002078FB" w:rsidP="004058CB">
    <w:pPr>
      <w:jc w:val="right"/>
      <w:rPr>
        <w:rFonts w:asciiTheme="minorBidi" w:hAnsiTheme="minorBidi" w:cstheme="minorBidi"/>
        <w:sz w:val="28"/>
      </w:rPr>
    </w:pPr>
    <w:r w:rsidRPr="00457A00">
      <w:rPr>
        <w:rFonts w:asciiTheme="minorBidi" w:hAnsiTheme="minorBidi" w:cstheme="minorBidi"/>
        <w:sz w:val="28"/>
        <w:cs/>
      </w:rPr>
      <w:t xml:space="preserve">ข้อมูล : งานวิจัยและพัฒนา </w:t>
    </w:r>
    <w:r w:rsidRPr="00457A00">
      <w:rPr>
        <w:rFonts w:asciiTheme="minorBidi" w:hAnsiTheme="minorBidi" w:cstheme="minorBidi"/>
        <w:sz w:val="28"/>
        <w:cs/>
      </w:rPr>
      <w:t xml:space="preserve">ณ วันที่ </w:t>
    </w:r>
    <w:r>
      <w:rPr>
        <w:rFonts w:asciiTheme="minorBidi" w:hAnsiTheme="minorBidi" w:cstheme="minorBidi" w:hint="cs"/>
        <w:sz w:val="28"/>
        <w:cs/>
      </w:rPr>
      <w:t>15</w:t>
    </w:r>
    <w:r w:rsidRPr="00457A00">
      <w:rPr>
        <w:rFonts w:asciiTheme="minorBidi" w:hAnsiTheme="minorBidi" w:cstheme="minorBidi"/>
        <w:sz w:val="28"/>
        <w:cs/>
      </w:rPr>
      <w:t xml:space="preserve"> </w:t>
    </w:r>
    <w:r>
      <w:rPr>
        <w:rFonts w:asciiTheme="minorBidi" w:hAnsiTheme="minorBidi" w:cstheme="minorBidi" w:hint="cs"/>
        <w:sz w:val="28"/>
        <w:cs/>
      </w:rPr>
      <w:t>พ.ค</w:t>
    </w:r>
    <w:r w:rsidRPr="00457A00">
      <w:rPr>
        <w:rFonts w:asciiTheme="minorBidi" w:hAnsiTheme="minorBidi" w:cstheme="minorBidi"/>
        <w:sz w:val="28"/>
        <w:cs/>
      </w:rPr>
      <w:t xml:space="preserve">. </w:t>
    </w:r>
    <w:r w:rsidRPr="00457A00">
      <w:rPr>
        <w:rFonts w:asciiTheme="minorBidi" w:hAnsiTheme="minorBidi" w:cstheme="minorBidi"/>
        <w:sz w:val="28"/>
      </w:rPr>
      <w:t>6</w:t>
    </w:r>
    <w:r w:rsidRPr="00457A00">
      <w:rPr>
        <w:rFonts w:asciiTheme="minorBidi" w:hAnsiTheme="minorBidi" w:cstheme="minorBidi"/>
        <w:noProof/>
        <w:sz w:val="28"/>
      </w:rPr>
      <mc:AlternateContent>
        <mc:Choice Requires="wpg">
          <w:drawing>
            <wp:anchor distT="0" distB="0" distL="114300" distR="114300" simplePos="0" relativeHeight="251662336" behindDoc="0" locked="0" layoutInCell="0" allowOverlap="1" wp14:anchorId="3ECCEA29" wp14:editId="564005FA">
              <wp:simplePos x="0" y="0"/>
              <wp:positionH relativeFrom="page">
                <wp:posOffset>165100</wp:posOffset>
              </wp:positionH>
              <wp:positionV relativeFrom="page">
                <wp:posOffset>9307522</wp:posOffset>
              </wp:positionV>
              <wp:extent cx="452755" cy="302895"/>
              <wp:effectExtent l="0" t="1270" r="3175" b="3175"/>
              <wp:wrapNone/>
              <wp:docPr id="256" name="Group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57" name="AutoShape 166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57956"/>
                          </a:avLst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8" name="AutoShape 167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56101"/>
                          </a:avLst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AutoShape 168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59811"/>
                          </a:avLst>
                        </a:prstGeom>
                        <a:solidFill>
                          <a:srgbClr val="E7E6E6">
                            <a:lumMod val="5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B5941F" id="Group 256" o:spid="_x0000_s1026" style="position:absolute;margin-left:13pt;margin-top:732.9pt;width:35.65pt;height:23.85pt;rotation:90;z-index:251662336;mso-position-horizontal-relative:page;mso-position-vertical-relative:page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66" o:spid="_x0000_s1027" type="#_x0000_t55" style="position:absolute;left:11101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LZMUA&#10;AADcAAAADwAAAGRycy9kb3ducmV2LnhtbESPQWvCQBSE7wX/w/KE3upGQavRVaQgSD1VPejtmX0m&#10;wezbuLtNYn99t1DwOMzMN8xi1ZlKNOR8aVnBcJCAIM6sLjlXcDxs3qYgfEDWWFkmBQ/ysFr2XhaY&#10;atvyFzX7kIsIYZ+igiKEOpXSZwUZ9ANbE0fvap3BEKXLpXbYRrip5ChJJtJgyXGhwJo+Cspu+2+j&#10;oPy5No9Z232ej5ewcef7Tp8OF6Ve+916DiJQF57h//ZWKxiN3+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gtkxQAAANwAAAAPAAAAAAAAAAAAAAAAAJgCAABkcnMv&#10;ZG93bnJldi54bWxQSwUGAAAAAAQABAD1AAAAigMAAAAA&#10;" adj="10770" fillcolor="#d0cece" stroked="f" strokecolor="white"/>
              <v:shape id="AutoShape 167" o:spid="_x0000_s1028" type="#_x0000_t55" style="position:absolute;left:10659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3Pb8AA&#10;AADcAAAADwAAAGRycy9kb3ducmV2LnhtbERP3WrCMBS+F3yHcATvNLVWkc4oOhjsZoLVBzgkZ22x&#10;OSlNrO2efrkY7PLj+98fB9uInjpfO1awWiYgiLUzNZcK7rePxQ6ED8gGG8ekYCQPx8N0ssfcuBdf&#10;qS9CKWII+xwVVCG0uZReV2TRL11LHLlv11kMEXalNB2+YrhtZJokW2mx5thQYUvvFelH8bQKMn2+&#10;Z2nov4oG1z/j9WJl+7BKzWfD6Q1EoCH8i//cn0ZBuolr45l4BO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3Pb8AAAADcAAAADwAAAAAAAAAAAAAAAACYAgAAZHJzL2Rvd25y&#10;ZXYueG1sUEsFBgAAAAAEAAQA9QAAAIUDAAAAAA==&#10;" adj="11117" fillcolor="#afabab" stroked="f" strokecolor="white"/>
              <v:shape id="AutoShape 168" o:spid="_x0000_s1029" type="#_x0000_t55" style="position:absolute;left:10217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DvTsQA&#10;AADcAAAADwAAAGRycy9kb3ducmV2LnhtbESPQWvCQBSE74L/YXlCb7pRrNToJkiLkGtTEb09ss8k&#10;mH2b7m419td3C4Ueh5n5htnmg+nEjZxvLSuYzxIQxJXVLdcKDh/76QsIH5A1dpZJwYM85Nl4tMVU&#10;2zu/060MtYgQ9ikqaELoUyl91ZBBP7M9cfQu1hkMUbpaaof3CDedXCTJShpsOS402NNrQ9W1/DIK&#10;cFV9nz7x3B9dd6CjexRl8bZU6mky7DYgAg3hP/zXLrSCxfMafs/EI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A707EAAAA3AAAAA8AAAAAAAAAAAAAAAAAmAIAAGRycy9k&#10;b3ducmV2LnhtbFBLBQYAAAAABAAEAPUAAACJAwAAAAA=&#10;" adj="10424" fillcolor="#767171" stroked="f" strokecolor="white"/>
              <w10:wrap anchorx="page" anchory="page"/>
            </v:group>
          </w:pict>
        </mc:Fallback>
      </mc:AlternateContent>
    </w:r>
    <w:r w:rsidRPr="00457A00">
      <w:rPr>
        <w:rFonts w:asciiTheme="minorBidi" w:hAnsiTheme="minorBidi" w:cstheme="minorBidi"/>
        <w:sz w:val="28"/>
        <w:cs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4E90" w:rsidRDefault="00B44E90" w:rsidP="00873F3F">
      <w:pPr>
        <w:spacing w:after="0" w:line="240" w:lineRule="auto"/>
      </w:pPr>
      <w:r>
        <w:separator/>
      </w:r>
    </w:p>
  </w:footnote>
  <w:footnote w:type="continuationSeparator" w:id="0">
    <w:p w:rsidR="00B44E90" w:rsidRDefault="00B44E90" w:rsidP="00873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81" w:type="pct"/>
      <w:tblInd w:w="1152" w:type="dxa"/>
      <w:tblLook w:val="01E0" w:firstRow="1" w:lastRow="1" w:firstColumn="1" w:lastColumn="1" w:noHBand="0" w:noVBand="0"/>
    </w:tblPr>
    <w:tblGrid>
      <w:gridCol w:w="7990"/>
      <w:gridCol w:w="1182"/>
    </w:tblGrid>
    <w:tr w:rsidR="002078FB" w:rsidTr="00BB6EF8">
      <w:trPr>
        <w:trHeight w:val="1350"/>
      </w:trPr>
      <w:tc>
        <w:tcPr>
          <w:tcW w:w="0" w:type="auto"/>
          <w:tcBorders>
            <w:right w:val="single" w:sz="6" w:space="0" w:color="000000"/>
          </w:tcBorders>
        </w:tcPr>
        <w:p w:rsidR="002078FB" w:rsidRDefault="002078FB" w:rsidP="00873F3F">
          <w:pPr>
            <w:pStyle w:val="Header"/>
            <w:jc w:val="right"/>
          </w:pPr>
          <w:r>
            <w:rPr>
              <w:rFonts w:hint="cs"/>
              <w:b/>
              <w:bCs/>
              <w:cs/>
            </w:rPr>
            <w:t>งานประกันคุณภาพการศึกษา ฝ่ายวิชาการและวิจัย</w:t>
          </w:r>
        </w:p>
        <w:p w:rsidR="002078FB" w:rsidRDefault="002078FB" w:rsidP="00873F3F">
          <w:pPr>
            <w:pStyle w:val="Header"/>
            <w:jc w:val="right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>
                <wp:extent cx="640080" cy="640080"/>
                <wp:effectExtent l="0" t="0" r="7620" b="762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q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2" w:type="dxa"/>
          <w:tcBorders>
            <w:left w:val="single" w:sz="6" w:space="0" w:color="000000"/>
          </w:tcBorders>
        </w:tcPr>
        <w:p w:rsidR="002078FB" w:rsidRDefault="002078FB" w:rsidP="00873F3F">
          <w:pPr>
            <w:pStyle w:val="Header"/>
            <w:rPr>
              <w:b/>
              <w:bCs/>
              <w:cs/>
            </w:rPr>
          </w:pPr>
          <w:r>
            <w:rPr>
              <w:rFonts w:hint="cs"/>
              <w:cs/>
            </w:rPr>
            <w:t>มคอ.7</w:t>
          </w:r>
        </w:p>
      </w:tc>
    </w:tr>
  </w:tbl>
  <w:p w:rsidR="002078FB" w:rsidRDefault="002078F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503000D" wp14:editId="2F25A41A">
              <wp:simplePos x="0" y="0"/>
              <wp:positionH relativeFrom="page">
                <wp:posOffset>175895</wp:posOffset>
              </wp:positionH>
              <wp:positionV relativeFrom="page">
                <wp:posOffset>2595880</wp:posOffset>
              </wp:positionV>
              <wp:extent cx="550545" cy="7296150"/>
              <wp:effectExtent l="0" t="0" r="0" b="0"/>
              <wp:wrapNone/>
              <wp:docPr id="260" name="Rectangle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0545" cy="729615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2078FB" w:rsidRDefault="002078FB" w:rsidP="00873F3F">
                          <w:pPr>
                            <w:rPr>
                              <w:rFonts w:asciiTheme="minorBidi" w:hAnsiTheme="minorBidi" w:cstheme="minorBidi"/>
                              <w:spacing w:val="60"/>
                              <w:sz w:val="28"/>
                            </w:rPr>
                          </w:pPr>
                          <w:r>
                            <w:rPr>
                              <w:rFonts w:hint="cs"/>
                              <w:spacing w:val="60"/>
                              <w:cs/>
                            </w:rPr>
                            <w:t>ประกันคุณภาพก</w:t>
                          </w:r>
                          <w:r>
                            <w:rPr>
                              <w:spacing w:val="60"/>
                              <w:cs/>
                            </w:rPr>
                            <w:t xml:space="preserve">ารศึกษา </w:t>
                          </w:r>
                          <w:r w:rsidRPr="003264DD">
                            <w:rPr>
                              <w:spacing w:val="60"/>
                              <w:sz w:val="28"/>
                              <w:cs/>
                            </w:rPr>
                            <w:t>25</w:t>
                          </w:r>
                          <w:r w:rsidRPr="003264DD">
                            <w:rPr>
                              <w:rFonts w:ascii="Cordia New" w:hAnsi="Cordia New"/>
                              <w:spacing w:val="60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Cordia New" w:hAnsi="Cordia New"/>
                              <w:spacing w:val="60"/>
                              <w:sz w:val="28"/>
                            </w:rPr>
                            <w:t>7</w:t>
                          </w:r>
                        </w:p>
                        <w:p w:rsidR="002078FB" w:rsidRPr="00E74AE5" w:rsidRDefault="002078FB" w:rsidP="00873F3F">
                          <w:pPr>
                            <w:rPr>
                              <w:color w:val="767171"/>
                              <w:spacing w:val="60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75000</wp14:pctHeight>
              </wp14:sizeRelV>
            </wp:anchor>
          </w:drawing>
        </mc:Choice>
        <mc:Fallback>
          <w:pict>
            <v:rect w14:anchorId="1503000D" id="Rectangle 260" o:spid="_x0000_s1026" style="position:absolute;margin-left:13.85pt;margin-top:204.4pt;width:43.35pt;height:574.5pt;z-index:251661312;visibility:visible;mso-wrap-style:square;mso-width-percent:0;mso-height-percent:7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5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" o:allowincell="f" filled="f" stroked="f">
              <v:textbox style="layout-flow:vertical;mso-layout-flow-alt:bottom-to-top;mso-fit-shape-to-text:t">
                <w:txbxContent>
                  <w:p w:rsidR="000D2C3F" w:rsidRDefault="000D2C3F" w:rsidP="00873F3F">
                    <w:pPr>
                      <w:rPr>
                        <w:rFonts w:asciiTheme="minorBidi" w:hAnsiTheme="minorBidi" w:cstheme="minorBidi"/>
                        <w:spacing w:val="60"/>
                        <w:sz w:val="28"/>
                      </w:rPr>
                    </w:pPr>
                    <w:r>
                      <w:rPr>
                        <w:rFonts w:hint="cs"/>
                        <w:spacing w:val="60"/>
                        <w:cs/>
                      </w:rPr>
                      <w:t>ประกันคุณภาพก</w:t>
                    </w:r>
                    <w:r>
                      <w:rPr>
                        <w:spacing w:val="60"/>
                        <w:cs/>
                      </w:rPr>
                      <w:t xml:space="preserve">ารศึกษา </w:t>
                    </w:r>
                    <w:r w:rsidRPr="003264DD">
                      <w:rPr>
                        <w:spacing w:val="60"/>
                        <w:sz w:val="28"/>
                        <w:cs/>
                      </w:rPr>
                      <w:t>25</w:t>
                    </w:r>
                    <w:r w:rsidRPr="003264DD">
                      <w:rPr>
                        <w:rFonts w:ascii="Cordia New" w:hAnsi="Cordia New"/>
                        <w:spacing w:val="60"/>
                        <w:sz w:val="28"/>
                      </w:rPr>
                      <w:t>6</w:t>
                    </w:r>
                    <w:r w:rsidR="00B7735E">
                      <w:rPr>
                        <w:rFonts w:ascii="Cordia New" w:hAnsi="Cordia New"/>
                        <w:spacing w:val="60"/>
                        <w:sz w:val="28"/>
                      </w:rPr>
                      <w:t>7</w:t>
                    </w:r>
                  </w:p>
                  <w:p w:rsidR="000D2C3F" w:rsidRPr="00E74AE5" w:rsidRDefault="000D2C3F" w:rsidP="00873F3F">
                    <w:pPr>
                      <w:rPr>
                        <w:color w:val="767171"/>
                        <w:spacing w:val="60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1A048B"/>
    <w:multiLevelType w:val="hybridMultilevel"/>
    <w:tmpl w:val="B2EEE2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F3F"/>
    <w:rsid w:val="000106D0"/>
    <w:rsid w:val="00012179"/>
    <w:rsid w:val="00021938"/>
    <w:rsid w:val="000457CD"/>
    <w:rsid w:val="00052733"/>
    <w:rsid w:val="000A024B"/>
    <w:rsid w:val="000D2C3F"/>
    <w:rsid w:val="000D5AE8"/>
    <w:rsid w:val="00110225"/>
    <w:rsid w:val="001231DB"/>
    <w:rsid w:val="00141DD9"/>
    <w:rsid w:val="00145E71"/>
    <w:rsid w:val="001502F8"/>
    <w:rsid w:val="00154CB3"/>
    <w:rsid w:val="00156CB2"/>
    <w:rsid w:val="00156EBA"/>
    <w:rsid w:val="00185647"/>
    <w:rsid w:val="00190727"/>
    <w:rsid w:val="0019680A"/>
    <w:rsid w:val="001E225A"/>
    <w:rsid w:val="002071B1"/>
    <w:rsid w:val="002078FB"/>
    <w:rsid w:val="00257D91"/>
    <w:rsid w:val="00281549"/>
    <w:rsid w:val="002964E3"/>
    <w:rsid w:val="002A5CC4"/>
    <w:rsid w:val="002D55CB"/>
    <w:rsid w:val="003264DD"/>
    <w:rsid w:val="0035196C"/>
    <w:rsid w:val="0036062A"/>
    <w:rsid w:val="0038388A"/>
    <w:rsid w:val="003A3124"/>
    <w:rsid w:val="003A794E"/>
    <w:rsid w:val="003B6CC9"/>
    <w:rsid w:val="003F4123"/>
    <w:rsid w:val="004058CB"/>
    <w:rsid w:val="00411A22"/>
    <w:rsid w:val="00457A00"/>
    <w:rsid w:val="00463327"/>
    <w:rsid w:val="004843C1"/>
    <w:rsid w:val="00491E2A"/>
    <w:rsid w:val="00497087"/>
    <w:rsid w:val="004A297B"/>
    <w:rsid w:val="004C73F2"/>
    <w:rsid w:val="005476D5"/>
    <w:rsid w:val="00553EE8"/>
    <w:rsid w:val="005623D1"/>
    <w:rsid w:val="00572782"/>
    <w:rsid w:val="00576E2C"/>
    <w:rsid w:val="0058269E"/>
    <w:rsid w:val="005866A5"/>
    <w:rsid w:val="005A2757"/>
    <w:rsid w:val="005B1EA6"/>
    <w:rsid w:val="006205CE"/>
    <w:rsid w:val="006245A6"/>
    <w:rsid w:val="00651373"/>
    <w:rsid w:val="00683291"/>
    <w:rsid w:val="006A56EF"/>
    <w:rsid w:val="006B3137"/>
    <w:rsid w:val="006D4915"/>
    <w:rsid w:val="006E2711"/>
    <w:rsid w:val="006F75C0"/>
    <w:rsid w:val="00714877"/>
    <w:rsid w:val="00730AAB"/>
    <w:rsid w:val="007456A4"/>
    <w:rsid w:val="00771CA2"/>
    <w:rsid w:val="007762BD"/>
    <w:rsid w:val="007A5DB2"/>
    <w:rsid w:val="007B5947"/>
    <w:rsid w:val="007C488F"/>
    <w:rsid w:val="007D219C"/>
    <w:rsid w:val="007F1BC4"/>
    <w:rsid w:val="007F3411"/>
    <w:rsid w:val="00805AD8"/>
    <w:rsid w:val="00811AA2"/>
    <w:rsid w:val="00872694"/>
    <w:rsid w:val="00873F3F"/>
    <w:rsid w:val="008A58C4"/>
    <w:rsid w:val="008E7EB1"/>
    <w:rsid w:val="00901BE4"/>
    <w:rsid w:val="00975502"/>
    <w:rsid w:val="009856E2"/>
    <w:rsid w:val="00A07049"/>
    <w:rsid w:val="00A11537"/>
    <w:rsid w:val="00A2167C"/>
    <w:rsid w:val="00A53E77"/>
    <w:rsid w:val="00A63A2D"/>
    <w:rsid w:val="00A65A22"/>
    <w:rsid w:val="00A6776E"/>
    <w:rsid w:val="00A70766"/>
    <w:rsid w:val="00AC5BDE"/>
    <w:rsid w:val="00AD153F"/>
    <w:rsid w:val="00AF3D51"/>
    <w:rsid w:val="00B02B38"/>
    <w:rsid w:val="00B22007"/>
    <w:rsid w:val="00B26F8C"/>
    <w:rsid w:val="00B44E90"/>
    <w:rsid w:val="00B6036D"/>
    <w:rsid w:val="00B7735E"/>
    <w:rsid w:val="00BA18AD"/>
    <w:rsid w:val="00BA291E"/>
    <w:rsid w:val="00BB15E3"/>
    <w:rsid w:val="00BB6EF8"/>
    <w:rsid w:val="00C359E0"/>
    <w:rsid w:val="00C418C4"/>
    <w:rsid w:val="00C41AC1"/>
    <w:rsid w:val="00C74D00"/>
    <w:rsid w:val="00C77277"/>
    <w:rsid w:val="00C8004A"/>
    <w:rsid w:val="00CA3D57"/>
    <w:rsid w:val="00CA44AB"/>
    <w:rsid w:val="00CE00B6"/>
    <w:rsid w:val="00CE6B2B"/>
    <w:rsid w:val="00D449FC"/>
    <w:rsid w:val="00D91425"/>
    <w:rsid w:val="00DB30B8"/>
    <w:rsid w:val="00DB6226"/>
    <w:rsid w:val="00DD340D"/>
    <w:rsid w:val="00DE3C4B"/>
    <w:rsid w:val="00DF0396"/>
    <w:rsid w:val="00E03DB4"/>
    <w:rsid w:val="00E22D18"/>
    <w:rsid w:val="00E23690"/>
    <w:rsid w:val="00E448ED"/>
    <w:rsid w:val="00E44B44"/>
    <w:rsid w:val="00E7780A"/>
    <w:rsid w:val="00EC76C7"/>
    <w:rsid w:val="00F110AB"/>
    <w:rsid w:val="00F23E9D"/>
    <w:rsid w:val="00F35D3E"/>
    <w:rsid w:val="00F63D78"/>
    <w:rsid w:val="00F81802"/>
    <w:rsid w:val="00F90AEA"/>
    <w:rsid w:val="00FB3C6C"/>
    <w:rsid w:val="00FD3446"/>
    <w:rsid w:val="00FD4CDA"/>
    <w:rsid w:val="00FE2465"/>
    <w:rsid w:val="00FE7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AD968E"/>
  <w15:chartTrackingRefBased/>
  <w15:docId w15:val="{90A94104-B2EA-46CB-82BD-0028771EA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02F8"/>
    <w:pPr>
      <w:spacing w:after="200" w:line="276" w:lineRule="auto"/>
    </w:pPr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73F3F"/>
  </w:style>
  <w:style w:type="paragraph" w:styleId="Footer">
    <w:name w:val="footer"/>
    <w:basedOn w:val="Normal"/>
    <w:link w:val="Foot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73F3F"/>
  </w:style>
  <w:style w:type="paragraph" w:styleId="ListParagraph">
    <w:name w:val="List Paragraph"/>
    <w:basedOn w:val="Normal"/>
    <w:uiPriority w:val="34"/>
    <w:qFormat/>
    <w:rsid w:val="007F1BC4"/>
    <w:pPr>
      <w:ind w:left="720"/>
      <w:contextualSpacing/>
    </w:pPr>
  </w:style>
  <w:style w:type="table" w:styleId="TableGrid">
    <w:name w:val="Table Grid"/>
    <w:basedOn w:val="TableNormal"/>
    <w:uiPriority w:val="39"/>
    <w:rsid w:val="00DD34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5196C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96C"/>
    <w:rPr>
      <w:rFonts w:ascii="Segoe UI" w:eastAsia="Calibri" w:hAnsi="Segoe UI" w:cs="Angsana New"/>
      <w:sz w:val="18"/>
      <w:szCs w:val="22"/>
    </w:rPr>
  </w:style>
  <w:style w:type="paragraph" w:styleId="NoSpacing">
    <w:name w:val="No Spacing"/>
    <w:link w:val="NoSpacingChar"/>
    <w:uiPriority w:val="1"/>
    <w:qFormat/>
    <w:rsid w:val="008E7EB1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character" w:customStyle="1" w:styleId="NoSpacingChar">
    <w:name w:val="No Spacing Char"/>
    <w:link w:val="NoSpacing"/>
    <w:uiPriority w:val="1"/>
    <w:locked/>
    <w:rsid w:val="008E7EB1"/>
    <w:rPr>
      <w:rFonts w:ascii="Times New Roman" w:eastAsia="Times New Roman" w:hAnsi="Times New Roman" w:cs="Angsana New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BC8439-AA41-479F-814F-A0501238E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23</Pages>
  <Words>3647</Words>
  <Characters>20793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HEC-RMUTP 12-67</cp:lastModifiedBy>
  <cp:revision>36</cp:revision>
  <cp:lastPrinted>2020-07-12T05:29:00Z</cp:lastPrinted>
  <dcterms:created xsi:type="dcterms:W3CDTF">2023-04-12T03:26:00Z</dcterms:created>
  <dcterms:modified xsi:type="dcterms:W3CDTF">2025-05-15T08:42:00Z</dcterms:modified>
</cp:coreProperties>
</file>