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6" w:rsidRPr="003E086E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</w:p>
    <w:p w:rsidR="00A84A56" w:rsidRPr="003E086E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60FE1" w:rsidRDefault="00A84A56" w:rsidP="00A84A56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A84A56" w:rsidRPr="00256A62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มีจำนวนบัณฑิตที่สำเร็จการศึกษา </w:t>
      </w:r>
      <w:r w:rsidR="00794CCD">
        <w:rPr>
          <w:rFonts w:ascii="TH SarabunPSK" w:hAnsi="TH SarabunPSK" w:cs="TH SarabunPSK" w:hint="cs"/>
          <w:sz w:val="30"/>
          <w:szCs w:val="30"/>
          <w:cs/>
        </w:rPr>
        <w:t>25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 </w:t>
      </w:r>
      <w:r w:rsidR="00794CCD">
        <w:rPr>
          <w:rFonts w:ascii="TH SarabunPSK" w:hAnsi="TH SarabunPSK" w:cs="TH SarabunPSK" w:hint="cs"/>
          <w:sz w:val="30"/>
          <w:szCs w:val="30"/>
          <w:cs/>
        </w:rPr>
        <w:t>15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คน คิดเป็นร้อยละ</w:t>
      </w:r>
      <w:r w:rsidR="00794CCD">
        <w:rPr>
          <w:rFonts w:ascii="TH SarabunPSK" w:hAnsi="TH SarabunPSK" w:cs="TH SarabunPSK" w:hint="cs"/>
          <w:sz w:val="30"/>
          <w:szCs w:val="30"/>
          <w:cs/>
        </w:rPr>
        <w:t xml:space="preserve"> 60 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ของจำนวนบัณฑิตที่สำเร็จการศึกษา ซึ่งมีค่าเฉลี่ยคะแนนประเมินบัณฑิต 5 ด้าน เท่ากับ </w:t>
      </w:r>
      <w:r w:rsidR="00B278A4">
        <w:rPr>
          <w:rFonts w:ascii="TH SarabunPSK" w:hAnsi="TH SarabunPSK" w:cs="TH SarabunPSK" w:hint="cs"/>
          <w:sz w:val="30"/>
          <w:szCs w:val="30"/>
          <w:cs/>
        </w:rPr>
        <w:t xml:space="preserve">3.99 </w:t>
      </w:r>
      <w:r w:rsidRPr="00256A62">
        <w:rPr>
          <w:rFonts w:ascii="TH SarabunPSK" w:hAnsi="TH SarabunPSK" w:cs="TH SarabunPSK"/>
          <w:sz w:val="30"/>
          <w:szCs w:val="30"/>
          <w:cs/>
        </w:rPr>
        <w:t>คะแนน โดยมีรายละเอียดดังนี้</w:t>
      </w:r>
    </w:p>
    <w:p w:rsidR="00A84A56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84A56" w:rsidRPr="00360FE1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C316CB" w:rsidRPr="006B0ED3" w:rsidTr="00350B02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C316CB" w:rsidRPr="006B0ED3" w:rsidTr="00350B02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316CB" w:rsidRPr="006B0ED3" w:rsidTr="00350B02">
        <w:trPr>
          <w:trHeight w:val="20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794CCD" w:rsidRPr="006B0ED3" w:rsidRDefault="00794CCD" w:rsidP="00794CC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65.2</w:t>
            </w:r>
          </w:p>
        </w:tc>
        <w:tc>
          <w:tcPr>
            <w:tcW w:w="1650" w:type="dxa"/>
            <w:vMerge w:val="restart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4.35</w:t>
            </w:r>
          </w:p>
        </w:tc>
      </w:tr>
      <w:tr w:rsidR="00C316CB" w:rsidRPr="006B0ED3" w:rsidTr="00350B02">
        <w:trPr>
          <w:trHeight w:val="13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38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59.2</w:t>
            </w:r>
          </w:p>
        </w:tc>
        <w:tc>
          <w:tcPr>
            <w:tcW w:w="1650" w:type="dxa"/>
            <w:vMerge w:val="restart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3.95</w:t>
            </w:r>
          </w:p>
        </w:tc>
      </w:tr>
      <w:tr w:rsidR="00C316CB" w:rsidRPr="006B0ED3" w:rsidTr="00350B02">
        <w:trPr>
          <w:trHeight w:val="100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5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55.4</w:t>
            </w:r>
          </w:p>
        </w:tc>
        <w:tc>
          <w:tcPr>
            <w:tcW w:w="1650" w:type="dxa"/>
            <w:vMerge w:val="restart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3.69</w:t>
            </w:r>
          </w:p>
        </w:tc>
      </w:tr>
      <w:tr w:rsidR="00C316CB" w:rsidRPr="006B0ED3" w:rsidTr="00350B02">
        <w:trPr>
          <w:trHeight w:val="18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75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C316CB" w:rsidRPr="00112DDC" w:rsidRDefault="00AB1802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65</w:t>
            </w:r>
            <w:r w:rsidR="00794CCD">
              <w:rPr>
                <w:rFonts w:ascii="TH SarabunPSK" w:hAnsi="TH SarabunPSK" w:cs="TH SarabunPSK" w:hint="cs"/>
                <w:sz w:val="30"/>
                <w:szCs w:val="30"/>
                <w:cs/>
              </w:rPr>
              <w:t>.8</w:t>
            </w:r>
          </w:p>
        </w:tc>
        <w:tc>
          <w:tcPr>
            <w:tcW w:w="1650" w:type="dxa"/>
            <w:vMerge w:val="restart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4.39</w:t>
            </w:r>
          </w:p>
        </w:tc>
      </w:tr>
      <w:tr w:rsidR="00C316CB" w:rsidRPr="006B0ED3" w:rsidTr="00350B02">
        <w:trPr>
          <w:trHeight w:val="163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313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16CB" w:rsidRPr="00112DDC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53.8</w:t>
            </w:r>
          </w:p>
        </w:tc>
        <w:tc>
          <w:tcPr>
            <w:tcW w:w="1650" w:type="dxa"/>
            <w:vMerge w:val="restart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3.59</w:t>
            </w:r>
          </w:p>
        </w:tc>
      </w:tr>
      <w:tr w:rsidR="00C316CB" w:rsidRPr="006B0ED3" w:rsidTr="00350B02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59.88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3.99</w:t>
            </w:r>
            <w:r w:rsidR="00C316CB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C316CB" w:rsidRPr="006B0ED3" w:rsidTr="00350B02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794CCD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84A56" w:rsidRPr="00F42BB1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21938" w:rsidRDefault="00225E37" w:rsidP="00225E37">
      <w:pPr>
        <w:tabs>
          <w:tab w:val="left" w:pos="8030"/>
        </w:tabs>
      </w:pPr>
      <w:r>
        <w:rPr>
          <w:cs/>
        </w:rPr>
        <w:tab/>
      </w:r>
    </w:p>
    <w:p w:rsidR="00A84A56" w:rsidRDefault="00A84A56"/>
    <w:p w:rsidR="00A84A56" w:rsidRDefault="00A84A56"/>
    <w:p w:rsidR="00225E37" w:rsidRDefault="00225E37" w:rsidP="00424C91">
      <w:pPr>
        <w:spacing w:after="0" w:line="240" w:lineRule="auto"/>
      </w:pPr>
    </w:p>
    <w:p w:rsidR="00424C91" w:rsidRDefault="00424C91" w:rsidP="00424C9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74774" w:rsidRDefault="00074774" w:rsidP="00A84A5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</w:p>
    <w:p w:rsidR="00E024A5" w:rsidRDefault="00E024A5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E086E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2.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</w:p>
    <w:p w:rsidR="00A84A56" w:rsidRPr="00360FE1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60FE1" w:rsidRDefault="00A84A56" w:rsidP="00A84A56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A84A56" w:rsidRPr="00256A62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Pr="00256A62">
        <w:rPr>
          <w:rFonts w:ascii="TH SarabunPSK" w:hAnsi="TH SarabunPSK" w:cs="TH SarabunPSK"/>
          <w:sz w:val="30"/>
          <w:szCs w:val="30"/>
          <w:cs/>
        </w:rPr>
        <w:t>มีจำนวนบัณฑิตที่สำเร็จการศึกษา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278A4">
        <w:rPr>
          <w:rFonts w:ascii="TH SarabunPSK" w:hAnsi="TH SarabunPSK" w:cs="TH SarabunPSK" w:hint="cs"/>
          <w:sz w:val="30"/>
          <w:szCs w:val="30"/>
          <w:cs/>
        </w:rPr>
        <w:t>118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</w:t>
      </w:r>
      <w:r>
        <w:rPr>
          <w:rFonts w:ascii="TH SarabunPSK" w:hAnsi="TH SarabunPSK" w:cs="TH SarabunPSK"/>
          <w:sz w:val="30"/>
          <w:szCs w:val="30"/>
          <w:cs/>
        </w:rPr>
        <w:t xml:space="preserve">ตที่มีอาชีพอิสระ) จำนวน </w:t>
      </w:r>
      <w:r w:rsidR="00B278A4">
        <w:rPr>
          <w:rFonts w:ascii="TH SarabunPSK" w:hAnsi="TH SarabunPSK" w:cs="TH SarabunPSK" w:hint="cs"/>
          <w:sz w:val="30"/>
          <w:szCs w:val="30"/>
          <w:cs/>
        </w:rPr>
        <w:t>75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คน คิดเป็นร้อยละ </w:t>
      </w:r>
      <w:r w:rsidR="00B278A4">
        <w:rPr>
          <w:rFonts w:ascii="TH SarabunPSK" w:hAnsi="TH SarabunPSK" w:cs="TH SarabunPSK" w:hint="cs"/>
          <w:sz w:val="30"/>
          <w:szCs w:val="30"/>
          <w:cs/>
        </w:rPr>
        <w:t xml:space="preserve">63.56 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ของจำนวนบัณฑิตที่สำเร็จการศึกษา ซึ่งมีค่าเฉลี่ยคะแนนประเมินบัณฑิต 5 ด้าน เท่ากับ </w:t>
      </w:r>
      <w:r>
        <w:rPr>
          <w:rFonts w:ascii="TH SarabunPSK" w:hAnsi="TH SarabunPSK" w:cs="TH SarabunPSK" w:hint="cs"/>
          <w:sz w:val="30"/>
          <w:szCs w:val="30"/>
          <w:cs/>
        </w:rPr>
        <w:t>4.</w:t>
      </w:r>
      <w:r w:rsidR="00B278A4">
        <w:rPr>
          <w:rFonts w:ascii="TH SarabunPSK" w:hAnsi="TH SarabunPSK" w:cs="TH SarabunPSK" w:hint="cs"/>
          <w:sz w:val="30"/>
          <w:szCs w:val="30"/>
          <w:cs/>
        </w:rPr>
        <w:t>09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คะแนน โดยมีรายละเอียดดังนี้</w:t>
      </w:r>
    </w:p>
    <w:p w:rsidR="00A84A56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A84A56" w:rsidRPr="002F375C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C316CB" w:rsidRPr="006B0ED3" w:rsidTr="00C316CB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C316CB" w:rsidRPr="006B0ED3" w:rsidTr="00C316CB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316CB" w:rsidRPr="006B0ED3" w:rsidTr="00C316CB">
        <w:trPr>
          <w:trHeight w:val="20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322.4</w:t>
            </w:r>
          </w:p>
        </w:tc>
        <w:tc>
          <w:tcPr>
            <w:tcW w:w="1650" w:type="dxa"/>
            <w:vMerge w:val="restart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4.30</w:t>
            </w:r>
          </w:p>
        </w:tc>
      </w:tr>
      <w:tr w:rsidR="00C316CB" w:rsidRPr="006B0ED3" w:rsidTr="00C316CB">
        <w:trPr>
          <w:trHeight w:val="13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C316CB">
        <w:trPr>
          <w:trHeight w:val="238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301.2</w:t>
            </w:r>
          </w:p>
        </w:tc>
        <w:tc>
          <w:tcPr>
            <w:tcW w:w="1650" w:type="dxa"/>
            <w:vMerge w:val="restart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4.02</w:t>
            </w:r>
          </w:p>
        </w:tc>
      </w:tr>
      <w:tr w:rsidR="00C316CB" w:rsidRPr="006B0ED3" w:rsidTr="00E024A5">
        <w:trPr>
          <w:trHeight w:val="50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C316CB">
        <w:trPr>
          <w:trHeight w:val="15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303.6</w:t>
            </w:r>
          </w:p>
        </w:tc>
        <w:tc>
          <w:tcPr>
            <w:tcW w:w="1650" w:type="dxa"/>
            <w:vMerge w:val="restart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4.05</w:t>
            </w:r>
          </w:p>
        </w:tc>
      </w:tr>
      <w:tr w:rsidR="00C316CB" w:rsidRPr="006B0ED3" w:rsidTr="00C316CB">
        <w:trPr>
          <w:trHeight w:val="18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C316CB">
        <w:trPr>
          <w:trHeight w:val="175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C316CB" w:rsidRPr="00112DDC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318.4</w:t>
            </w:r>
          </w:p>
        </w:tc>
        <w:tc>
          <w:tcPr>
            <w:tcW w:w="1650" w:type="dxa"/>
            <w:vMerge w:val="restart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4.25</w:t>
            </w:r>
          </w:p>
        </w:tc>
      </w:tr>
      <w:tr w:rsidR="00C316CB" w:rsidRPr="006B0ED3" w:rsidTr="00C316CB">
        <w:trPr>
          <w:trHeight w:val="163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C316CB">
        <w:trPr>
          <w:trHeight w:val="313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16CB" w:rsidRPr="00112DDC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288</w:t>
            </w:r>
          </w:p>
        </w:tc>
        <w:tc>
          <w:tcPr>
            <w:tcW w:w="1650" w:type="dxa"/>
            <w:vMerge w:val="restart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3.84</w:t>
            </w:r>
          </w:p>
        </w:tc>
      </w:tr>
      <w:tr w:rsidR="00C316CB" w:rsidRPr="006B0ED3" w:rsidTr="00C316CB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75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C316CB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306.72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4.09</w:t>
            </w:r>
            <w:r w:rsidR="00C316CB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C316CB" w:rsidRPr="006B0ED3" w:rsidTr="00C316CB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B278A4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75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84A56" w:rsidRPr="00360FE1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805B2" w:rsidRDefault="000805B2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B35C4" w:rsidRDefault="00BB35C4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24C91" w:rsidRDefault="00424C91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805B2" w:rsidRPr="003E086E" w:rsidRDefault="000805B2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3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(ต่อเนื่อง)</w:t>
      </w:r>
    </w:p>
    <w:p w:rsidR="000805B2" w:rsidRPr="00360FE1" w:rsidRDefault="000805B2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805B2" w:rsidRPr="00360FE1" w:rsidRDefault="000805B2" w:rsidP="000805B2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0805B2" w:rsidRPr="00256A62" w:rsidRDefault="000805B2" w:rsidP="000805B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Pr="00256A62">
        <w:rPr>
          <w:rFonts w:ascii="TH SarabunPSK" w:hAnsi="TH SarabunPSK" w:cs="TH SarabunPSK"/>
          <w:sz w:val="30"/>
          <w:szCs w:val="30"/>
          <w:cs/>
        </w:rPr>
        <w:t>มีจำนวนบัณฑิตที่สำเร็จการศึกษา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5D35">
        <w:rPr>
          <w:rFonts w:ascii="TH SarabunPSK" w:hAnsi="TH SarabunPSK" w:cs="TH SarabunPSK" w:hint="cs"/>
          <w:sz w:val="30"/>
          <w:szCs w:val="30"/>
          <w:cs/>
        </w:rPr>
        <w:t>31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</w:t>
      </w:r>
      <w:r>
        <w:rPr>
          <w:rFonts w:ascii="TH SarabunPSK" w:hAnsi="TH SarabunPSK" w:cs="TH SarabunPSK"/>
          <w:sz w:val="30"/>
          <w:szCs w:val="30"/>
          <w:cs/>
        </w:rPr>
        <w:t xml:space="preserve">ตที่มีอาชีพอิสระ) จำนวน </w:t>
      </w:r>
      <w:r w:rsidR="00435D35">
        <w:rPr>
          <w:rFonts w:ascii="TH SarabunPSK" w:hAnsi="TH SarabunPSK" w:cs="TH SarabunPSK" w:hint="cs"/>
          <w:sz w:val="30"/>
          <w:szCs w:val="30"/>
          <w:cs/>
        </w:rPr>
        <w:t>29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คน คิดเป็นร้อยละ </w:t>
      </w:r>
      <w:r w:rsidR="00435D35">
        <w:rPr>
          <w:rFonts w:ascii="TH SarabunPSK" w:hAnsi="TH SarabunPSK" w:cs="TH SarabunPSK" w:hint="cs"/>
          <w:sz w:val="30"/>
          <w:szCs w:val="30"/>
          <w:cs/>
        </w:rPr>
        <w:t>93.55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5 ด้าน เท่ากับ </w:t>
      </w:r>
      <w:r>
        <w:rPr>
          <w:rFonts w:ascii="TH SarabunPSK" w:hAnsi="TH SarabunPSK" w:cs="TH SarabunPSK" w:hint="cs"/>
          <w:sz w:val="30"/>
          <w:szCs w:val="30"/>
          <w:cs/>
        </w:rPr>
        <w:t>4.</w:t>
      </w:r>
      <w:r w:rsidR="00435D35">
        <w:rPr>
          <w:rFonts w:ascii="TH SarabunPSK" w:hAnsi="TH SarabunPSK" w:cs="TH SarabunPSK" w:hint="cs"/>
          <w:sz w:val="30"/>
          <w:szCs w:val="30"/>
          <w:cs/>
        </w:rPr>
        <w:t>06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คะแนน โดยมีรายละเอียดดังนี้</w:t>
      </w:r>
    </w:p>
    <w:p w:rsidR="000805B2" w:rsidRPr="00AD3B12" w:rsidRDefault="000805B2" w:rsidP="00AD3B1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0805B2" w:rsidRPr="002F375C" w:rsidRDefault="000805B2" w:rsidP="000805B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C316CB" w:rsidRPr="006B0ED3" w:rsidTr="00350B02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C316CB" w:rsidRPr="006B0ED3" w:rsidTr="00350B02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316CB" w:rsidRPr="006B0ED3" w:rsidTr="00350B02">
        <w:trPr>
          <w:trHeight w:val="20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124.4</w:t>
            </w:r>
          </w:p>
        </w:tc>
        <w:tc>
          <w:tcPr>
            <w:tcW w:w="1650" w:type="dxa"/>
            <w:vMerge w:val="restart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4.29</w:t>
            </w:r>
          </w:p>
        </w:tc>
      </w:tr>
      <w:tr w:rsidR="00C316CB" w:rsidRPr="006B0ED3" w:rsidTr="00350B02">
        <w:trPr>
          <w:trHeight w:val="13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38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116.2</w:t>
            </w:r>
          </w:p>
        </w:tc>
        <w:tc>
          <w:tcPr>
            <w:tcW w:w="1650" w:type="dxa"/>
            <w:vMerge w:val="restart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4.01</w:t>
            </w:r>
          </w:p>
        </w:tc>
      </w:tr>
      <w:tr w:rsidR="00C316CB" w:rsidRPr="006B0ED3" w:rsidTr="00350B02">
        <w:trPr>
          <w:trHeight w:val="100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5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114.6</w:t>
            </w:r>
          </w:p>
        </w:tc>
        <w:tc>
          <w:tcPr>
            <w:tcW w:w="1650" w:type="dxa"/>
            <w:vMerge w:val="restart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3.95</w:t>
            </w:r>
          </w:p>
        </w:tc>
      </w:tr>
      <w:tr w:rsidR="00C316CB" w:rsidRPr="006B0ED3" w:rsidTr="00350B02">
        <w:trPr>
          <w:trHeight w:val="18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75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C316CB" w:rsidRPr="00112DDC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124.2</w:t>
            </w:r>
          </w:p>
        </w:tc>
        <w:tc>
          <w:tcPr>
            <w:tcW w:w="1650" w:type="dxa"/>
            <w:vMerge w:val="restart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4.28</w:t>
            </w:r>
          </w:p>
        </w:tc>
      </w:tr>
      <w:tr w:rsidR="00C316CB" w:rsidRPr="006B0ED3" w:rsidTr="00350B02">
        <w:trPr>
          <w:trHeight w:val="163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313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16CB" w:rsidRPr="00112DDC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108.6</w:t>
            </w:r>
          </w:p>
        </w:tc>
        <w:tc>
          <w:tcPr>
            <w:tcW w:w="1650" w:type="dxa"/>
            <w:vMerge w:val="restart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3.74</w:t>
            </w:r>
          </w:p>
        </w:tc>
      </w:tr>
      <w:tr w:rsidR="00C316CB" w:rsidRPr="006B0ED3" w:rsidTr="00350B02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117.6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A45579" w:rsidP="00AD3B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4.06</w:t>
            </w:r>
            <w:r w:rsidR="00C316CB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C316CB" w:rsidRPr="006B0ED3" w:rsidTr="00350B02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435D35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29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805B2" w:rsidRPr="00360FE1" w:rsidRDefault="000805B2" w:rsidP="000805B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0805B2" w:rsidRDefault="000805B2" w:rsidP="000805B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805B2" w:rsidRDefault="000805B2" w:rsidP="000805B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805B2" w:rsidRDefault="000805B2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B35C4" w:rsidRDefault="00BB35C4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E086E" w:rsidRDefault="000805B2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4</w:t>
      </w:r>
      <w:r w:rsidR="00A84A56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A84A56" w:rsidRPr="00360FE1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60FE1" w:rsidRDefault="00A84A56" w:rsidP="00A84A56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A84A56" w:rsidRPr="00256A62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มีจำนวนบัณฑิตที่สำเร็จการศึกษา </w:t>
      </w:r>
      <w:r w:rsidR="005E1F2A">
        <w:rPr>
          <w:rFonts w:ascii="TH SarabunPSK" w:hAnsi="TH SarabunPSK" w:cs="TH SarabunPSK" w:hint="cs"/>
          <w:sz w:val="30"/>
          <w:szCs w:val="30"/>
          <w:cs/>
        </w:rPr>
        <w:t>87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</w:t>
      </w:r>
      <w:r>
        <w:rPr>
          <w:rFonts w:ascii="TH SarabunPSK" w:hAnsi="TH SarabunPSK" w:cs="TH SarabunPSK"/>
          <w:sz w:val="30"/>
          <w:szCs w:val="30"/>
          <w:cs/>
        </w:rPr>
        <w:t xml:space="preserve">ที่มีอาชีพอิสระ) จำนวน </w:t>
      </w:r>
      <w:r w:rsidR="005E1F2A">
        <w:rPr>
          <w:rFonts w:ascii="TH SarabunPSK" w:hAnsi="TH SarabunPSK" w:cs="TH SarabunPSK" w:hint="cs"/>
          <w:sz w:val="30"/>
          <w:szCs w:val="30"/>
          <w:cs/>
        </w:rPr>
        <w:t>54</w:t>
      </w:r>
      <w:r w:rsidR="005E1F2A">
        <w:rPr>
          <w:rFonts w:ascii="TH SarabunPSK" w:hAnsi="TH SarabunPSK" w:cs="TH SarabunPSK"/>
          <w:sz w:val="30"/>
          <w:szCs w:val="30"/>
          <w:cs/>
        </w:rPr>
        <w:t xml:space="preserve"> คน คิดเป็นร้อยละ 62.</w:t>
      </w:r>
      <w:r w:rsidR="005E1F2A">
        <w:rPr>
          <w:rFonts w:ascii="TH SarabunPSK" w:hAnsi="TH SarabunPSK" w:cs="TH SarabunPSK" w:hint="cs"/>
          <w:sz w:val="30"/>
          <w:szCs w:val="30"/>
          <w:cs/>
        </w:rPr>
        <w:t>07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5 ด้าน เท่ากับ </w:t>
      </w:r>
      <w:r w:rsidR="005E1F2A">
        <w:rPr>
          <w:rFonts w:ascii="TH SarabunPSK" w:hAnsi="TH SarabunPSK" w:cs="TH SarabunPSK" w:hint="cs"/>
          <w:sz w:val="30"/>
          <w:szCs w:val="30"/>
          <w:cs/>
        </w:rPr>
        <w:t>4.33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คะแนน โดยมีรายละเอียดดังนี้</w:t>
      </w:r>
    </w:p>
    <w:p w:rsidR="00A84A56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A84A56" w:rsidRPr="00360FE1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C316CB" w:rsidRPr="006B0ED3" w:rsidTr="00350B02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C316CB" w:rsidRPr="006B0ED3" w:rsidTr="00350B02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316CB" w:rsidRPr="006B0ED3" w:rsidTr="00350B02">
        <w:trPr>
          <w:trHeight w:val="20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249</w:t>
            </w:r>
          </w:p>
        </w:tc>
        <w:tc>
          <w:tcPr>
            <w:tcW w:w="1650" w:type="dxa"/>
            <w:vMerge w:val="restart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4.61</w:t>
            </w:r>
          </w:p>
        </w:tc>
      </w:tr>
      <w:tr w:rsidR="00C316CB" w:rsidRPr="006B0ED3" w:rsidTr="00350B02">
        <w:trPr>
          <w:trHeight w:val="13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38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231</w:t>
            </w:r>
          </w:p>
        </w:tc>
        <w:tc>
          <w:tcPr>
            <w:tcW w:w="1650" w:type="dxa"/>
            <w:vMerge w:val="restart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4.28</w:t>
            </w:r>
          </w:p>
        </w:tc>
      </w:tr>
      <w:tr w:rsidR="00C316CB" w:rsidRPr="006B0ED3" w:rsidTr="00350B02">
        <w:trPr>
          <w:trHeight w:val="100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5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230.8</w:t>
            </w:r>
          </w:p>
        </w:tc>
        <w:tc>
          <w:tcPr>
            <w:tcW w:w="1650" w:type="dxa"/>
            <w:vMerge w:val="restart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4.27</w:t>
            </w:r>
          </w:p>
        </w:tc>
      </w:tr>
      <w:tr w:rsidR="00C316CB" w:rsidRPr="006B0ED3" w:rsidTr="00350B02">
        <w:trPr>
          <w:trHeight w:val="18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75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C316CB" w:rsidRPr="00112DDC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242.2</w:t>
            </w:r>
          </w:p>
        </w:tc>
        <w:tc>
          <w:tcPr>
            <w:tcW w:w="1650" w:type="dxa"/>
            <w:vMerge w:val="restart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4.49</w:t>
            </w:r>
          </w:p>
        </w:tc>
      </w:tr>
      <w:tr w:rsidR="00C316CB" w:rsidRPr="006B0ED3" w:rsidTr="00350B02">
        <w:trPr>
          <w:trHeight w:val="163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313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16CB" w:rsidRPr="00112DDC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216</w:t>
            </w:r>
          </w:p>
        </w:tc>
        <w:tc>
          <w:tcPr>
            <w:tcW w:w="1650" w:type="dxa"/>
            <w:vMerge w:val="restart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4.00</w:t>
            </w:r>
          </w:p>
        </w:tc>
      </w:tr>
      <w:tr w:rsidR="00C316CB" w:rsidRPr="006B0ED3" w:rsidTr="00350B02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233.8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4.33</w:t>
            </w:r>
            <w:r w:rsidR="00C316CB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C316CB" w:rsidRPr="006B0ED3" w:rsidTr="00350B02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5E1F2A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54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84A56" w:rsidRDefault="00A84A56" w:rsidP="00A84A56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05705" w:rsidRDefault="00905705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E086E" w:rsidRDefault="000805B2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5</w:t>
      </w:r>
      <w:r w:rsidR="00A84A56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r w:rsidR="00A84A56" w:rsidRPr="003E086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</w:p>
    <w:p w:rsidR="00A84A56" w:rsidRPr="00360FE1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60FE1" w:rsidRDefault="00A84A56" w:rsidP="00A84A56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A84A56" w:rsidRPr="00256A62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มีจำนวนบัณฑิตที่สำเร็จการศึกษา </w:t>
      </w:r>
      <w:r w:rsidR="00431120">
        <w:rPr>
          <w:rFonts w:ascii="TH SarabunPSK" w:hAnsi="TH SarabunPSK" w:cs="TH SarabunPSK" w:hint="cs"/>
          <w:sz w:val="30"/>
          <w:szCs w:val="30"/>
          <w:cs/>
        </w:rPr>
        <w:t>50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 </w:t>
      </w:r>
      <w:r w:rsidR="00431120">
        <w:rPr>
          <w:rFonts w:ascii="TH SarabunPSK" w:hAnsi="TH SarabunPSK" w:cs="TH SarabunPSK" w:hint="cs"/>
          <w:sz w:val="30"/>
          <w:szCs w:val="30"/>
          <w:cs/>
        </w:rPr>
        <w:t>46</w:t>
      </w:r>
      <w:r w:rsidR="00431120">
        <w:rPr>
          <w:rFonts w:ascii="TH SarabunPSK" w:hAnsi="TH SarabunPSK" w:cs="TH SarabunPSK"/>
          <w:sz w:val="30"/>
          <w:szCs w:val="30"/>
          <w:cs/>
        </w:rPr>
        <w:t xml:space="preserve"> คน คิดเป็นร้อยละ 92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</w:t>
      </w:r>
      <w:r>
        <w:rPr>
          <w:rFonts w:ascii="TH SarabunPSK" w:hAnsi="TH SarabunPSK" w:cs="TH SarabunPSK"/>
          <w:sz w:val="30"/>
          <w:szCs w:val="30"/>
          <w:cs/>
        </w:rPr>
        <w:t>มินบัณฑิต 5 ด้าน เท่ากับ 4.</w:t>
      </w:r>
      <w:r w:rsidR="00431120">
        <w:rPr>
          <w:rFonts w:ascii="TH SarabunPSK" w:hAnsi="TH SarabunPSK" w:cs="TH SarabunPSK" w:hint="cs"/>
          <w:sz w:val="30"/>
          <w:szCs w:val="30"/>
          <w:cs/>
        </w:rPr>
        <w:t>23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คะแนน โดยมีรายละเอียดดังนี้</w:t>
      </w:r>
    </w:p>
    <w:p w:rsidR="00A84A56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A84A56" w:rsidRPr="00360FE1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C316CB" w:rsidRPr="006B0ED3" w:rsidTr="00350B02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C316CB" w:rsidRPr="006B0ED3" w:rsidTr="00350B02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316CB" w:rsidRPr="006B0ED3" w:rsidTr="00350B02">
        <w:trPr>
          <w:trHeight w:val="20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202.6</w:t>
            </w:r>
          </w:p>
        </w:tc>
        <w:tc>
          <w:tcPr>
            <w:tcW w:w="1650" w:type="dxa"/>
            <w:vMerge w:val="restart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4.40</w:t>
            </w:r>
          </w:p>
        </w:tc>
      </w:tr>
      <w:tr w:rsidR="00C316CB" w:rsidRPr="006B0ED3" w:rsidTr="00350B02">
        <w:trPr>
          <w:trHeight w:val="13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38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191</w:t>
            </w:r>
          </w:p>
        </w:tc>
        <w:tc>
          <w:tcPr>
            <w:tcW w:w="1650" w:type="dxa"/>
            <w:vMerge w:val="restart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4.15</w:t>
            </w:r>
          </w:p>
        </w:tc>
      </w:tr>
      <w:tr w:rsidR="00C316CB" w:rsidRPr="006B0ED3" w:rsidTr="00350B02">
        <w:trPr>
          <w:trHeight w:val="100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5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195</w:t>
            </w:r>
          </w:p>
        </w:tc>
        <w:tc>
          <w:tcPr>
            <w:tcW w:w="1650" w:type="dxa"/>
            <w:vMerge w:val="restart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4.24</w:t>
            </w:r>
          </w:p>
        </w:tc>
      </w:tr>
      <w:tr w:rsidR="00C316CB" w:rsidRPr="006B0ED3" w:rsidTr="00350B02">
        <w:trPr>
          <w:trHeight w:val="18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75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C316CB" w:rsidRPr="00112DDC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200</w:t>
            </w:r>
          </w:p>
        </w:tc>
        <w:tc>
          <w:tcPr>
            <w:tcW w:w="1650" w:type="dxa"/>
            <w:vMerge w:val="restart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4.35</w:t>
            </w:r>
          </w:p>
        </w:tc>
      </w:tr>
      <w:tr w:rsidR="00C316CB" w:rsidRPr="006B0ED3" w:rsidTr="00350B02">
        <w:trPr>
          <w:trHeight w:val="163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313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16CB" w:rsidRPr="00112DDC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185</w:t>
            </w:r>
          </w:p>
        </w:tc>
        <w:tc>
          <w:tcPr>
            <w:tcW w:w="1650" w:type="dxa"/>
            <w:vMerge w:val="restart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4.02</w:t>
            </w:r>
          </w:p>
        </w:tc>
      </w:tr>
      <w:tr w:rsidR="00C316CB" w:rsidRPr="006B0ED3" w:rsidTr="00350B02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194.72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4.23</w:t>
            </w:r>
            <w:r w:rsidR="00C316CB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C316CB" w:rsidRPr="006B0ED3" w:rsidTr="00350B02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431120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46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84A56" w:rsidRPr="00360FE1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024A5" w:rsidRDefault="00E024A5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024A5" w:rsidRDefault="00E024A5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35D35" w:rsidRDefault="00435D35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805B2" w:rsidRPr="003E086E" w:rsidRDefault="000805B2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6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(ต่อเนื่อง)</w:t>
      </w:r>
      <w:r w:rsidRPr="003E086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</w:p>
    <w:p w:rsidR="000805B2" w:rsidRPr="00360FE1" w:rsidRDefault="000805B2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805B2" w:rsidRPr="00360FE1" w:rsidRDefault="000805B2" w:rsidP="000805B2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0805B2" w:rsidRPr="00256A62" w:rsidRDefault="000805B2" w:rsidP="000805B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มีจำนวนบัณฑิตที่สำเร็จการศึกษา </w:t>
      </w:r>
      <w:r w:rsidR="00A45579">
        <w:rPr>
          <w:rFonts w:ascii="TH SarabunPSK" w:hAnsi="TH SarabunPSK" w:cs="TH SarabunPSK" w:hint="cs"/>
          <w:sz w:val="30"/>
          <w:szCs w:val="30"/>
          <w:cs/>
        </w:rPr>
        <w:t>18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 </w:t>
      </w:r>
      <w:r w:rsidR="00A45579">
        <w:rPr>
          <w:rFonts w:ascii="TH SarabunPSK" w:hAnsi="TH SarabunPSK" w:cs="TH SarabunPSK" w:hint="cs"/>
          <w:sz w:val="30"/>
          <w:szCs w:val="30"/>
          <w:cs/>
        </w:rPr>
        <w:t>15</w:t>
      </w:r>
      <w:r w:rsidR="00A45579">
        <w:rPr>
          <w:rFonts w:ascii="TH SarabunPSK" w:hAnsi="TH SarabunPSK" w:cs="TH SarabunPSK"/>
          <w:sz w:val="30"/>
          <w:szCs w:val="30"/>
          <w:cs/>
        </w:rPr>
        <w:t xml:space="preserve"> คน คิดเป็นร้อยละ 83.</w:t>
      </w:r>
      <w:r w:rsidR="00A45579">
        <w:rPr>
          <w:rFonts w:ascii="TH SarabunPSK" w:hAnsi="TH SarabunPSK" w:cs="TH SarabunPSK" w:hint="cs"/>
          <w:sz w:val="30"/>
          <w:szCs w:val="30"/>
          <w:cs/>
        </w:rPr>
        <w:t>33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</w:t>
      </w:r>
      <w:r>
        <w:rPr>
          <w:rFonts w:ascii="TH SarabunPSK" w:hAnsi="TH SarabunPSK" w:cs="TH SarabunPSK"/>
          <w:sz w:val="30"/>
          <w:szCs w:val="30"/>
          <w:cs/>
        </w:rPr>
        <w:t>มินบัณฑิต 5 ด้าน เท่ากับ 4.</w:t>
      </w:r>
      <w:r w:rsidR="00A45579">
        <w:rPr>
          <w:rFonts w:ascii="TH SarabunPSK" w:hAnsi="TH SarabunPSK" w:cs="TH SarabunPSK" w:hint="cs"/>
          <w:sz w:val="30"/>
          <w:szCs w:val="30"/>
          <w:cs/>
        </w:rPr>
        <w:t>18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คะแนน โดยมีรายละเอียดดังนี้</w:t>
      </w:r>
    </w:p>
    <w:p w:rsidR="000805B2" w:rsidRDefault="000805B2" w:rsidP="000805B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0805B2" w:rsidRPr="00360FE1" w:rsidRDefault="000805B2" w:rsidP="000805B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C316CB" w:rsidRPr="006B0ED3" w:rsidTr="00350B02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C316CB" w:rsidRPr="006B0ED3" w:rsidTr="00350B02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316CB" w:rsidRPr="006B0ED3" w:rsidTr="00350B02">
        <w:trPr>
          <w:trHeight w:val="20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67.2</w:t>
            </w:r>
          </w:p>
        </w:tc>
        <w:tc>
          <w:tcPr>
            <w:tcW w:w="1650" w:type="dxa"/>
            <w:vMerge w:val="restart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4.48</w:t>
            </w:r>
          </w:p>
        </w:tc>
      </w:tr>
      <w:tr w:rsidR="00C316CB" w:rsidRPr="006B0ED3" w:rsidTr="00350B02">
        <w:trPr>
          <w:trHeight w:val="13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38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62</w:t>
            </w:r>
          </w:p>
        </w:tc>
        <w:tc>
          <w:tcPr>
            <w:tcW w:w="1650" w:type="dxa"/>
            <w:vMerge w:val="restart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4.13</w:t>
            </w:r>
          </w:p>
        </w:tc>
      </w:tr>
      <w:tr w:rsidR="00C316CB" w:rsidRPr="006B0ED3" w:rsidTr="00350B02">
        <w:trPr>
          <w:trHeight w:val="100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5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61.6</w:t>
            </w:r>
          </w:p>
        </w:tc>
        <w:tc>
          <w:tcPr>
            <w:tcW w:w="1650" w:type="dxa"/>
            <w:vMerge w:val="restart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4.11</w:t>
            </w:r>
          </w:p>
        </w:tc>
      </w:tr>
      <w:tr w:rsidR="00C316CB" w:rsidRPr="006B0ED3" w:rsidTr="00350B02">
        <w:trPr>
          <w:trHeight w:val="18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75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C316CB" w:rsidRPr="00112DDC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64.4</w:t>
            </w:r>
          </w:p>
        </w:tc>
        <w:tc>
          <w:tcPr>
            <w:tcW w:w="1650" w:type="dxa"/>
            <w:vMerge w:val="restart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4.29</w:t>
            </w:r>
          </w:p>
        </w:tc>
      </w:tr>
      <w:tr w:rsidR="00C316CB" w:rsidRPr="006B0ED3" w:rsidTr="00350B02">
        <w:trPr>
          <w:trHeight w:val="163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313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16CB" w:rsidRPr="00112DDC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</w:p>
        </w:tc>
        <w:tc>
          <w:tcPr>
            <w:tcW w:w="1650" w:type="dxa"/>
            <w:vMerge w:val="restart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3.87</w:t>
            </w:r>
          </w:p>
        </w:tc>
      </w:tr>
      <w:tr w:rsidR="00C316CB" w:rsidRPr="006B0ED3" w:rsidTr="00350B02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62.64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4.18 </w:t>
            </w:r>
            <w:r w:rsidR="00C316CB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C316CB" w:rsidRPr="006B0ED3" w:rsidTr="00350B02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A45579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805B2" w:rsidRPr="00360FE1" w:rsidRDefault="000805B2" w:rsidP="000805B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0805B2" w:rsidRDefault="000805B2" w:rsidP="000805B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805B2" w:rsidRDefault="000805B2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805B2" w:rsidRDefault="000805B2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805B2" w:rsidRDefault="000805B2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B35C4" w:rsidRDefault="00BB35C4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E086E" w:rsidRDefault="000805B2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7</w:t>
      </w:r>
      <w:r w:rsidR="00A84A56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วิทยาศาสตรบัณฑิต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A84A56" w:rsidRPr="00360FE1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60FE1" w:rsidRDefault="00A84A56" w:rsidP="00A84A56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A84A56" w:rsidRPr="00256A62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มีจำนวนบัณฑิตที่สำเร็จการศึกษา </w:t>
      </w:r>
      <w:r w:rsidR="00503771">
        <w:rPr>
          <w:rFonts w:ascii="TH SarabunPSK" w:hAnsi="TH SarabunPSK" w:cs="TH SarabunPSK" w:hint="cs"/>
          <w:sz w:val="30"/>
          <w:szCs w:val="30"/>
          <w:cs/>
        </w:rPr>
        <w:t>43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 </w:t>
      </w:r>
      <w:r w:rsidR="00503771">
        <w:rPr>
          <w:rFonts w:ascii="TH SarabunPSK" w:hAnsi="TH SarabunPSK" w:cs="TH SarabunPSK" w:hint="cs"/>
          <w:sz w:val="30"/>
          <w:szCs w:val="30"/>
          <w:cs/>
        </w:rPr>
        <w:t>30</w:t>
      </w:r>
      <w:r>
        <w:rPr>
          <w:rFonts w:ascii="TH SarabunPSK" w:hAnsi="TH SarabunPSK" w:cs="TH SarabunPSK"/>
          <w:sz w:val="30"/>
          <w:szCs w:val="30"/>
          <w:cs/>
        </w:rPr>
        <w:t xml:space="preserve"> คน คิดเป็นร้อยละ </w:t>
      </w:r>
      <w:r w:rsidR="00503771">
        <w:rPr>
          <w:rFonts w:ascii="TH SarabunPSK" w:hAnsi="TH SarabunPSK" w:cs="TH SarabunPSK" w:hint="cs"/>
          <w:sz w:val="30"/>
          <w:szCs w:val="30"/>
          <w:cs/>
        </w:rPr>
        <w:t>69.77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5 ด้าน เท่ากับ </w:t>
      </w:r>
      <w:r w:rsidR="00503771">
        <w:rPr>
          <w:rFonts w:ascii="TH SarabunPSK" w:hAnsi="TH SarabunPSK" w:cs="TH SarabunPSK" w:hint="cs"/>
          <w:sz w:val="30"/>
          <w:szCs w:val="30"/>
          <w:cs/>
        </w:rPr>
        <w:t>4.17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คะแนน โดยมีรายละเอียดดังนี้</w:t>
      </w:r>
    </w:p>
    <w:p w:rsidR="00A84A56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A84A56" w:rsidRPr="001B3D3D" w:rsidRDefault="00A84A56" w:rsidP="00A84A56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C316CB" w:rsidRPr="006B0ED3" w:rsidTr="00C316CB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C316CB" w:rsidRPr="006B0ED3" w:rsidTr="00C316CB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316CB" w:rsidRPr="006B0ED3" w:rsidTr="00C316CB">
        <w:trPr>
          <w:trHeight w:val="20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134.4</w:t>
            </w:r>
          </w:p>
        </w:tc>
        <w:tc>
          <w:tcPr>
            <w:tcW w:w="1650" w:type="dxa"/>
            <w:vMerge w:val="restart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4.48</w:t>
            </w:r>
          </w:p>
        </w:tc>
      </w:tr>
      <w:tr w:rsidR="00C316CB" w:rsidRPr="006B0ED3" w:rsidTr="00C316CB">
        <w:trPr>
          <w:trHeight w:val="13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C316CB">
        <w:trPr>
          <w:trHeight w:val="238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123</w:t>
            </w:r>
          </w:p>
        </w:tc>
        <w:tc>
          <w:tcPr>
            <w:tcW w:w="1650" w:type="dxa"/>
            <w:vMerge w:val="restart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4.10</w:t>
            </w:r>
          </w:p>
        </w:tc>
      </w:tr>
      <w:tr w:rsidR="00C316CB" w:rsidRPr="006B0ED3" w:rsidTr="00C316CB">
        <w:trPr>
          <w:trHeight w:val="100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C316CB">
        <w:trPr>
          <w:trHeight w:val="15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121.4</w:t>
            </w:r>
          </w:p>
        </w:tc>
        <w:tc>
          <w:tcPr>
            <w:tcW w:w="1650" w:type="dxa"/>
            <w:vMerge w:val="restart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4.05</w:t>
            </w:r>
          </w:p>
        </w:tc>
      </w:tr>
      <w:tr w:rsidR="00C316CB" w:rsidRPr="006B0ED3" w:rsidTr="00C316CB">
        <w:trPr>
          <w:trHeight w:val="18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C316CB">
        <w:trPr>
          <w:trHeight w:val="175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C316CB" w:rsidRPr="00112DDC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131.4</w:t>
            </w:r>
          </w:p>
        </w:tc>
        <w:tc>
          <w:tcPr>
            <w:tcW w:w="1650" w:type="dxa"/>
            <w:vMerge w:val="restart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4.38</w:t>
            </w:r>
          </w:p>
        </w:tc>
      </w:tr>
      <w:tr w:rsidR="00C316CB" w:rsidRPr="006B0ED3" w:rsidTr="00C316CB">
        <w:trPr>
          <w:trHeight w:val="163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C316CB">
        <w:trPr>
          <w:trHeight w:val="313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16CB" w:rsidRPr="00112DDC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115.4</w:t>
            </w:r>
          </w:p>
        </w:tc>
        <w:tc>
          <w:tcPr>
            <w:tcW w:w="1650" w:type="dxa"/>
            <w:vMerge w:val="restart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3.85</w:t>
            </w:r>
          </w:p>
        </w:tc>
      </w:tr>
      <w:tr w:rsidR="00C316CB" w:rsidRPr="006B0ED3" w:rsidTr="00C316CB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C316CB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125.12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4.17</w:t>
            </w:r>
            <w:r w:rsidR="00C316CB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C316CB" w:rsidRPr="006B0ED3" w:rsidTr="00C316CB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74369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84A56" w:rsidRPr="00360FE1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024A5" w:rsidRDefault="00E024A5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024A5" w:rsidRDefault="00E024A5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B35C4" w:rsidRDefault="00BB35C4" w:rsidP="00F82DA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E086E" w:rsidRDefault="000805B2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8</w:t>
      </w:r>
      <w:r w:rsidR="00A84A56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เทคโนโลยีบัณฑิต</w:t>
      </w:r>
      <w:r w:rsidR="00A84A56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สาขาวิชาเทคโนโลยีการจัดการสินค้าแฟชั่น</w:t>
      </w:r>
    </w:p>
    <w:p w:rsidR="00A84A56" w:rsidRPr="00360FE1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60FE1" w:rsidRDefault="00A84A56" w:rsidP="00A84A56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A84A56" w:rsidRPr="00256A62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มีจำนวนบัณฑิตที่สำเร็จการศึกษา </w:t>
      </w:r>
      <w:r w:rsidR="006950C5">
        <w:rPr>
          <w:rFonts w:ascii="TH SarabunPSK" w:hAnsi="TH SarabunPSK" w:cs="TH SarabunPSK" w:hint="cs"/>
          <w:sz w:val="30"/>
          <w:szCs w:val="30"/>
          <w:cs/>
        </w:rPr>
        <w:t>15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6950C5"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/>
          <w:sz w:val="30"/>
          <w:szCs w:val="30"/>
          <w:cs/>
        </w:rPr>
        <w:t xml:space="preserve"> คน คิดเป็นร้อยละ </w:t>
      </w:r>
      <w:r w:rsidR="006950C5">
        <w:rPr>
          <w:rFonts w:ascii="TH SarabunPSK" w:hAnsi="TH SarabunPSK" w:cs="TH SarabunPSK" w:hint="cs"/>
          <w:sz w:val="30"/>
          <w:szCs w:val="30"/>
          <w:cs/>
        </w:rPr>
        <w:t>100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5 ด้าน เท่ากับ </w:t>
      </w:r>
      <w:r w:rsidR="006950C5">
        <w:rPr>
          <w:rFonts w:ascii="TH SarabunPSK" w:hAnsi="TH SarabunPSK" w:cs="TH SarabunPSK" w:hint="cs"/>
          <w:sz w:val="30"/>
          <w:szCs w:val="30"/>
          <w:cs/>
        </w:rPr>
        <w:t>4.13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คะแนน โดยมีรายละเอียดดังนี้</w:t>
      </w:r>
    </w:p>
    <w:p w:rsidR="00A84A56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A84A56" w:rsidRPr="00360FE1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C316CB" w:rsidRPr="006B0ED3" w:rsidTr="00350B02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C316CB" w:rsidRPr="006B0ED3" w:rsidTr="00350B02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316CB" w:rsidRPr="006B0ED3" w:rsidTr="00350B02">
        <w:trPr>
          <w:trHeight w:val="20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C316CB" w:rsidRPr="006B0ED3" w:rsidRDefault="006950C5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63.6</w:t>
            </w:r>
          </w:p>
        </w:tc>
        <w:tc>
          <w:tcPr>
            <w:tcW w:w="1650" w:type="dxa"/>
            <w:vMerge w:val="restart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4.24</w:t>
            </w:r>
          </w:p>
        </w:tc>
      </w:tr>
      <w:tr w:rsidR="00C316CB" w:rsidRPr="006B0ED3" w:rsidTr="00350B02">
        <w:trPr>
          <w:trHeight w:val="13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38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1650" w:type="dxa"/>
            <w:vMerge w:val="restart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4.00</w:t>
            </w:r>
          </w:p>
        </w:tc>
      </w:tr>
      <w:tr w:rsidR="00C316CB" w:rsidRPr="006B0ED3" w:rsidTr="00350B02">
        <w:trPr>
          <w:trHeight w:val="100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5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61.2</w:t>
            </w:r>
          </w:p>
        </w:tc>
        <w:tc>
          <w:tcPr>
            <w:tcW w:w="1650" w:type="dxa"/>
            <w:vMerge w:val="restart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4.08</w:t>
            </w:r>
          </w:p>
        </w:tc>
      </w:tr>
      <w:tr w:rsidR="00C316CB" w:rsidRPr="006B0ED3" w:rsidTr="00350B02">
        <w:trPr>
          <w:trHeight w:val="18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75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C316CB" w:rsidRPr="00112DDC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64.2</w:t>
            </w:r>
          </w:p>
        </w:tc>
        <w:tc>
          <w:tcPr>
            <w:tcW w:w="1650" w:type="dxa"/>
            <w:vMerge w:val="restart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4.28</w:t>
            </w:r>
          </w:p>
        </w:tc>
      </w:tr>
      <w:tr w:rsidR="00C316CB" w:rsidRPr="006B0ED3" w:rsidTr="00350B02">
        <w:trPr>
          <w:trHeight w:val="163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313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16CB" w:rsidRPr="00112DDC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</w:p>
        </w:tc>
        <w:tc>
          <w:tcPr>
            <w:tcW w:w="1650" w:type="dxa"/>
            <w:vMerge w:val="restart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4.07</w:t>
            </w:r>
          </w:p>
        </w:tc>
      </w:tr>
      <w:tr w:rsidR="00C316CB" w:rsidRPr="006B0ED3" w:rsidTr="00350B02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4.13</w:t>
            </w:r>
            <w:r w:rsidR="00C316CB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C316CB" w:rsidRPr="006B0ED3" w:rsidTr="00350B02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84A56" w:rsidRPr="00360FE1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E052E" w:rsidRDefault="00BE052E" w:rsidP="00665F6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65F62" w:rsidRDefault="00665F62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B35C4" w:rsidRDefault="00BB35C4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24C91" w:rsidRDefault="00424C91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p w:rsidR="00A84A56" w:rsidRPr="003E086E" w:rsidRDefault="000805B2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9</w:t>
      </w:r>
      <w:r w:rsidR="00A84A56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. 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คหกรรมศาสตรมหาบัณฑิต</w:t>
      </w:r>
      <w:r w:rsidR="00A84A56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</w:p>
    <w:p w:rsidR="00A84A56" w:rsidRPr="003E086E" w:rsidRDefault="00A84A56" w:rsidP="00A84A5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84A56" w:rsidRPr="00256A62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มีจำนวนบัณฑิตที่สำเร็จการศึกษา </w:t>
      </w:r>
      <w:r w:rsidR="00BE052E">
        <w:rPr>
          <w:rFonts w:ascii="TH SarabunPSK" w:hAnsi="TH SarabunPSK" w:cs="TH SarabunPSK"/>
          <w:sz w:val="30"/>
          <w:szCs w:val="30"/>
        </w:rPr>
        <w:t>27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 </w:t>
      </w:r>
      <w:r w:rsidR="00BE052E">
        <w:rPr>
          <w:rFonts w:ascii="TH SarabunPSK" w:hAnsi="TH SarabunPSK" w:cs="TH SarabunPSK"/>
          <w:sz w:val="30"/>
          <w:szCs w:val="30"/>
        </w:rPr>
        <w:t>14</w:t>
      </w:r>
      <w:r>
        <w:rPr>
          <w:rFonts w:ascii="TH SarabunPSK" w:hAnsi="TH SarabunPSK" w:cs="TH SarabunPSK"/>
          <w:sz w:val="30"/>
          <w:szCs w:val="30"/>
          <w:cs/>
        </w:rPr>
        <w:t xml:space="preserve"> คน คิดเป็นร้อยละ </w:t>
      </w:r>
      <w:r w:rsidR="00BE052E">
        <w:rPr>
          <w:rFonts w:ascii="TH SarabunPSK" w:hAnsi="TH SarabunPSK" w:cs="TH SarabunPSK"/>
          <w:sz w:val="30"/>
          <w:szCs w:val="30"/>
        </w:rPr>
        <w:t>51.85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5 ด้าน เท่ากับ </w:t>
      </w:r>
      <w:r w:rsidR="00BE052E">
        <w:rPr>
          <w:rFonts w:ascii="TH SarabunPSK" w:hAnsi="TH SarabunPSK" w:cs="TH SarabunPSK" w:hint="cs"/>
          <w:sz w:val="30"/>
          <w:szCs w:val="30"/>
          <w:cs/>
        </w:rPr>
        <w:t>4.</w:t>
      </w:r>
      <w:r w:rsidR="00BE052E">
        <w:rPr>
          <w:rFonts w:ascii="TH SarabunPSK" w:hAnsi="TH SarabunPSK" w:cs="TH SarabunPSK"/>
          <w:sz w:val="30"/>
          <w:szCs w:val="30"/>
        </w:rPr>
        <w:t>39</w:t>
      </w:r>
      <w:r w:rsidRPr="00256A62">
        <w:rPr>
          <w:rFonts w:ascii="TH SarabunPSK" w:hAnsi="TH SarabunPSK" w:cs="TH SarabunPSK"/>
          <w:sz w:val="30"/>
          <w:szCs w:val="30"/>
          <w:cs/>
        </w:rPr>
        <w:t xml:space="preserve"> คะแนน โดยมีรายละเอียดดังนี้</w:t>
      </w:r>
    </w:p>
    <w:p w:rsidR="00A84A56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A84A56" w:rsidRPr="00360FE1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C316CB" w:rsidRPr="006B0ED3" w:rsidTr="00350B02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C316CB" w:rsidRPr="006B0ED3" w:rsidTr="00350B02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C316CB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316CB" w:rsidRPr="006B0ED3" w:rsidTr="00350B02">
        <w:trPr>
          <w:trHeight w:val="20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63.6</w:t>
            </w:r>
          </w:p>
        </w:tc>
        <w:tc>
          <w:tcPr>
            <w:tcW w:w="1650" w:type="dxa"/>
            <w:vMerge w:val="restart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4.54</w:t>
            </w:r>
          </w:p>
        </w:tc>
      </w:tr>
      <w:tr w:rsidR="00C316CB" w:rsidRPr="006B0ED3" w:rsidTr="00350B02">
        <w:trPr>
          <w:trHeight w:val="13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38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61</w:t>
            </w:r>
          </w:p>
        </w:tc>
        <w:tc>
          <w:tcPr>
            <w:tcW w:w="1650" w:type="dxa"/>
            <w:vMerge w:val="restart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4.36</w:t>
            </w:r>
          </w:p>
        </w:tc>
      </w:tr>
      <w:tr w:rsidR="00C316CB" w:rsidRPr="006B0ED3" w:rsidTr="00350B02">
        <w:trPr>
          <w:trHeight w:val="100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50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60.2</w:t>
            </w:r>
          </w:p>
        </w:tc>
        <w:tc>
          <w:tcPr>
            <w:tcW w:w="1650" w:type="dxa"/>
            <w:vMerge w:val="restart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4.30</w:t>
            </w:r>
          </w:p>
        </w:tc>
      </w:tr>
      <w:tr w:rsidR="00C316CB" w:rsidRPr="006B0ED3" w:rsidTr="00350B02">
        <w:trPr>
          <w:trHeight w:val="188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175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C316CB" w:rsidRPr="00112DDC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63.6</w:t>
            </w:r>
          </w:p>
        </w:tc>
        <w:tc>
          <w:tcPr>
            <w:tcW w:w="1650" w:type="dxa"/>
            <w:vMerge w:val="restart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4.54</w:t>
            </w:r>
          </w:p>
        </w:tc>
      </w:tr>
      <w:tr w:rsidR="00C316CB" w:rsidRPr="006B0ED3" w:rsidTr="00350B02">
        <w:trPr>
          <w:trHeight w:val="163"/>
          <w:jc w:val="center"/>
        </w:trPr>
        <w:tc>
          <w:tcPr>
            <w:tcW w:w="5693" w:type="dxa"/>
            <w:vMerge/>
          </w:tcPr>
          <w:p w:rsidR="00C316CB" w:rsidRPr="006B0ED3" w:rsidRDefault="00C316CB" w:rsidP="00350B0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650" w:type="dxa"/>
            <w:vMerge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313"/>
          <w:jc w:val="center"/>
        </w:trPr>
        <w:tc>
          <w:tcPr>
            <w:tcW w:w="5693" w:type="dxa"/>
            <w:vMerge w:val="restart"/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316CB" w:rsidRPr="00112DDC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59</w:t>
            </w:r>
          </w:p>
        </w:tc>
        <w:tc>
          <w:tcPr>
            <w:tcW w:w="1650" w:type="dxa"/>
            <w:vMerge w:val="restart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4.21</w:t>
            </w:r>
          </w:p>
        </w:tc>
      </w:tr>
      <w:tr w:rsidR="00C316CB" w:rsidRPr="006B0ED3" w:rsidTr="00350B02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16CB" w:rsidRPr="006B0ED3" w:rsidTr="00350B02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61.48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BE052E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4.39</w:t>
            </w:r>
            <w:r w:rsidR="00C316CB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C316CB" w:rsidRPr="006B0ED3" w:rsidTr="00350B02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16CB" w:rsidRPr="006B0ED3" w:rsidRDefault="00BE67B1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16CB" w:rsidRPr="006B0ED3" w:rsidRDefault="00C316CB" w:rsidP="00350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84A56" w:rsidRPr="00360FE1" w:rsidRDefault="00A84A56" w:rsidP="00A84A56">
      <w:pPr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/>
    <w:sectPr w:rsidR="00A84A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51" w:rsidRDefault="00DA6851" w:rsidP="00873F3F">
      <w:pPr>
        <w:spacing w:after="0" w:line="240" w:lineRule="auto"/>
      </w:pPr>
      <w:r>
        <w:separator/>
      </w:r>
    </w:p>
  </w:endnote>
  <w:endnote w:type="continuationSeparator" w:id="0">
    <w:p w:rsidR="00DA6851" w:rsidRDefault="00DA6851" w:rsidP="008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3F" w:rsidRDefault="00873F3F" w:rsidP="00225E37">
    <w:pPr>
      <w:jc w:val="right"/>
      <w:rPr>
        <w: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956644" wp14:editId="49812295">
              <wp:simplePos x="0" y="0"/>
              <wp:positionH relativeFrom="page">
                <wp:posOffset>165100</wp:posOffset>
              </wp:positionH>
              <wp:positionV relativeFrom="page">
                <wp:posOffset>9307522</wp:posOffset>
              </wp:positionV>
              <wp:extent cx="452755" cy="302895"/>
              <wp:effectExtent l="0" t="1270" r="3175" b="3175"/>
              <wp:wrapNone/>
              <wp:docPr id="256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C339C94" id="Group 256" o:spid="_x0000_s1026" style="position:absolute;margin-left:13pt;margin-top:732.9pt;width:35.65pt;height:23.85pt;rotation:90;z-index:25166233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8owMAAMYPAAAOAAAAZHJzL2Uyb0RvYy54bWzsV9tu3DYQfS+QfyD4vpYoU1dYDuy9GAWc&#10;JkCaD+BK1CWVRJXkruwE/fcOSa29WadAkbpGgVoPAskhhzNnZg7Ji7d3fYf2XKpWDDkmZz5GfChE&#10;2Q51jj/9ulkkGCnNhpJ1YuA5vucKv71889PFNGY8EI3oSi4RKBlUNo05brQeM89TRcN7ps7EyAcQ&#10;VkL2TENX1l4p2QTa+84LfD/yJiHLUYqCKwWjKyfEl1Z/VfFCv68qxTXqcgy2afuX9r81f+/ygmW1&#10;ZGPTFrMZ7Aes6Fk7wKYPqlZMM7ST7RNVfVtIoUSlzwrRe6Kq2oJbH8Ab4p94cyPFbrS+1NlUjw8w&#10;AbQnOP2w2uKX/QeJ2jLHQRhhNLAegmT3RWYA4JnGOoNZN3L8OH6Qzkdo3oriNwVi71Ru+rWbjLbT&#10;O1GCQrbTwsJzV8keSQFhCKlvPjsKMKA7G5P7h5jwO40KGKRhEIchRgWIzv0gSUMXs6KBwJpVxA9I&#10;jBGIU0rmgBbNel5OwgjcMovD1Ao9lhkjZsNnQ42XkH/qEWL1zyD+2LCR28gpA94DxGCog/gKELGT&#10;EAEDLcx25gFj5QBGg1g2bKj5lZRiajgrwTBi5gPuRwtMR0F4vo+4CdqMMSHEJydoHaCOkuD7ULFs&#10;lErfcNEj08gxVOdeCpfxbH+rtE2LcvaNlZ8xqvoOCmnPOhTGqcskgH6eDK2DRrNSia4tN23X2Y6s&#10;t8tOIlia43W8jtaRTZJu10MyueHUpo5BARa7+a59rAjcmi0zDtpi/JqSgPrXQbrYREm8oBsaLtLY&#10;TxY+Sa/TyKcpXW3+MNsRmjVtWfLhth34gRgI/XtZMVOUK2lLDWiC9AyD0Hry1+5u7GfDe4JK32rg&#10;ya7tc5y4wgHvWWYyYj2Utq1Z27m29635FhrAwCx4hCI8j6ifBtHi6moFUNBVsri+htZyuU7pOYlo&#10;uF4eoFANK8X0fquKneTlM8Bhg+vy2Np0MNEGzKa2yWZXlltR3kNmW9YACofDBjKwEfILRhMQd47V&#10;7zsmOUbdzwNUR0ooNUxvOzSMA+jIY8n2WMKGAlTlWGPkmkvtTofdKNu6gZ2IjdkgTMVWrT6UnrMK&#10;7J6Z48UoBA7UpxQSvySF+FGYvjCFRIa1XL0/E4XEoTl9nMpXCnmlkP8ThUD1PqWQ5EUp5OmdzZxM&#10;5sL3b91C0oQ8M4UYBnmlkNdbyH/qFmLfY/BYtDeq+WFrXqPHfXtreXx+X/4JAAD//wMAUEsDBBQA&#10;BgAIAAAAIQDmpep43wAAAAsBAAAPAAAAZHJzL2Rvd25yZXYueG1sTI/NTsMwEITvSLyDtUhcEHX6&#10;YwghTlVAeYAWED26sYkj7HUau014e5YTHHd2NPNNuZ68Y2czxC6ghPksA2awCbrDVsLba32bA4tJ&#10;oVYuoJHwbSKsq8uLUhU6jLg1511qGYVgLJQEm1JfcB4ba7yKs9AbpN9nGLxKdA4t14MaKdw7vsiy&#10;O+5Vh9RgVW+erWm+dicvAY/veX10Hzf1vhnmm6fxwb7sk5TXV9PmEVgyU/ozwy8+oUNFTIdwQh2Z&#10;k7C8J/JE+kqsaBQ5ciGAHUgRC7EEXpX8/4bqBwAA//8DAFBLAQItABQABgAIAAAAIQC2gziS/gAA&#10;AOEBAAATAAAAAAAAAAAAAAAAAAAAAABbQ29udGVudF9UeXBlc10ueG1sUEsBAi0AFAAGAAgAAAAh&#10;ADj9If/WAAAAlAEAAAsAAAAAAAAAAAAAAAAALwEAAF9yZWxzLy5yZWxzUEsBAi0AFAAGAAgAAAAh&#10;ACkVxfyjAwAAxg8AAA4AAAAAAAAAAAAAAAAALgIAAGRycy9lMm9Eb2MueG1sUEsBAi0AFAAGAAgA&#10;AAAhAOal6njfAAAACwEAAA8AAAAAAAAAAAAAAAAA/QUAAGRycy9kb3ducmV2LnhtbFBLBQYAAAAA&#10;BAAEAPMAAAAJ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ZMUA&#10;AADcAAAADwAAAGRycy9kb3ducmV2LnhtbESPQWvCQBSE7wX/w/KE3upGQavRVaQgSD1VPejtmX0m&#10;wezbuLtNYn99t1DwOMzMN8xi1ZlKNOR8aVnBcJCAIM6sLjlXcDxs3qYgfEDWWFkmBQ/ysFr2XhaY&#10;atvyFzX7kIsIYZ+igiKEOpXSZwUZ9ANbE0fvap3BEKXLpXbYRrip5ChJJtJgyXGhwJo+Cspu+2+j&#10;oPy5No9Z232ej5ewcef7Tp8OF6Ve+916DiJQF57h//ZWKxiN3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gtkxQAAANwAAAAPAAAAAAAAAAAAAAAAAJgCAABkcnMv&#10;ZG93bnJldi54bWxQSwUGAAAAAAQABAD1AAAAigMAAAAA&#10;" adj="10770" fillcolor="#d0cece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b8AA&#10;AADcAAAADwAAAGRycy9kb3ducmV2LnhtbERP3WrCMBS+F3yHcATvNLVWkc4oOhjsZoLVBzgkZ22x&#10;OSlNrO2efrkY7PLj+98fB9uInjpfO1awWiYgiLUzNZcK7rePxQ6ED8gGG8ekYCQPx8N0ssfcuBdf&#10;qS9CKWII+xwVVCG0uZReV2TRL11LHLlv11kMEXalNB2+YrhtZJokW2mx5thQYUvvFelH8bQKMn2+&#10;Z2nov4oG1z/j9WJl+7BKzWfD6Q1EoCH8i//cn0ZBuol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3Pb8AAAADcAAAADwAAAAAAAAAAAAAAAACYAgAAZHJzL2Rvd25y&#10;ZXYueG1sUEsFBgAAAAAEAAQA9QAAAIUDAAAAAA==&#10;" adj="11117" fillcolor="#afabab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vTsQA&#10;AADcAAAADwAAAGRycy9kb3ducmV2LnhtbESPQWvCQBSE74L/YXlCb7pRrNToJkiLkGtTEb09ss8k&#10;mH2b7m419td3C4Ueh5n5htnmg+nEjZxvLSuYzxIQxJXVLdcKDh/76QsIH5A1dpZJwYM85Nl4tMVU&#10;2zu/060MtYgQ9ikqaELoUyl91ZBBP7M9cfQu1hkMUbpaaof3CDedXCTJShpsOS402NNrQ9W1/DIK&#10;cFV9nz7x3B9dd6CjexRl8bZU6mky7DYgAg3hP/zXLrSCxfMa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707EAAAA3AAAAA8AAAAAAAAAAAAAAAAAmAIAAGRycy9k&#10;b3ducmV2LnhtbFBLBQYAAAAABAAEAPUAAACJAwAAAAA=&#10;" adj="10424" fillcolor="#767171" stroked="f" strokecolor="white"/>
              <w10:wrap anchorx="page" anchory="page"/>
            </v:group>
          </w:pict>
        </mc:Fallback>
      </mc:AlternateContent>
    </w:r>
    <w:r w:rsidR="00225E37">
      <w:rPr>
        <w:rFonts w:hint="cs"/>
        <w:cs/>
      </w:rPr>
      <w:t xml:space="preserve">ข้อมูล </w:t>
    </w:r>
    <w:r w:rsidR="00225E37">
      <w:t xml:space="preserve">: </w:t>
    </w:r>
    <w:r w:rsidR="00225E37">
      <w:rPr>
        <w:rFonts w:hint="cs"/>
        <w:cs/>
      </w:rPr>
      <w:t>ฝ</w:t>
    </w:r>
    <w:r w:rsidR="00726BBA">
      <w:rPr>
        <w:rFonts w:hint="cs"/>
        <w:cs/>
      </w:rPr>
      <w:t xml:space="preserve">่ายกิจการนักศึกษา </w:t>
    </w:r>
    <w:r w:rsidR="00726BBA">
      <w:rPr>
        <w:rFonts w:hint="cs"/>
        <w:cs/>
      </w:rPr>
      <w:t>ณ วันที่ 31 พ</w:t>
    </w:r>
    <w:r w:rsidR="00225E37">
      <w:rPr>
        <w:rFonts w:hint="cs"/>
        <w:cs/>
      </w:rPr>
      <w:t>.ค.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51" w:rsidRDefault="00DA6851" w:rsidP="00873F3F">
      <w:pPr>
        <w:spacing w:after="0" w:line="240" w:lineRule="auto"/>
      </w:pPr>
      <w:r>
        <w:separator/>
      </w:r>
    </w:p>
  </w:footnote>
  <w:footnote w:type="continuationSeparator" w:id="0">
    <w:p w:rsidR="00DA6851" w:rsidRDefault="00DA6851" w:rsidP="008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1" w:type="pct"/>
      <w:tblInd w:w="1152" w:type="dxa"/>
      <w:tblLook w:val="01E0" w:firstRow="1" w:lastRow="1" w:firstColumn="1" w:lastColumn="1" w:noHBand="0" w:noVBand="0"/>
    </w:tblPr>
    <w:tblGrid>
      <w:gridCol w:w="8330"/>
      <w:gridCol w:w="1182"/>
    </w:tblGrid>
    <w:tr w:rsidR="00873F3F" w:rsidTr="005066AA">
      <w:trPr>
        <w:trHeight w:val="1350"/>
      </w:trPr>
      <w:tc>
        <w:tcPr>
          <w:tcW w:w="0" w:type="auto"/>
          <w:tcBorders>
            <w:right w:val="single" w:sz="6" w:space="0" w:color="000000"/>
          </w:tcBorders>
        </w:tcPr>
        <w:p w:rsidR="00873F3F" w:rsidRDefault="00873F3F" w:rsidP="00873F3F">
          <w:pPr>
            <w:pStyle w:val="Header"/>
            <w:jc w:val="right"/>
          </w:pPr>
          <w:r>
            <w:rPr>
              <w:rFonts w:hint="cs"/>
              <w:b/>
              <w:bCs/>
              <w:cs/>
            </w:rPr>
            <w:t>งานประกันคุณภาพการศึกษา ฝ่ายวิชาการและวิจัย</w:t>
          </w:r>
        </w:p>
        <w:p w:rsidR="00873F3F" w:rsidRDefault="00873F3F" w:rsidP="00873F3F">
          <w:pPr>
            <w:pStyle w:val="Header"/>
            <w:jc w:val="right"/>
            <w:rPr>
              <w:b/>
              <w:bCs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970993D" wp14:editId="0FB371F6">
                <wp:simplePos x="0" y="0"/>
                <wp:positionH relativeFrom="margin">
                  <wp:posOffset>4541520</wp:posOffset>
                </wp:positionH>
                <wp:positionV relativeFrom="paragraph">
                  <wp:posOffset>48895</wp:posOffset>
                </wp:positionV>
                <wp:extent cx="587193" cy="588824"/>
                <wp:effectExtent l="0" t="0" r="3810" b="1905"/>
                <wp:wrapTight wrapText="bothSides">
                  <wp:wrapPolygon edited="0">
                    <wp:start x="0" y="0"/>
                    <wp:lineTo x="0" y="20971"/>
                    <wp:lineTo x="21039" y="20971"/>
                    <wp:lineTo x="2103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qa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93" cy="58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2" w:type="dxa"/>
          <w:tcBorders>
            <w:left w:val="single" w:sz="6" w:space="0" w:color="000000"/>
          </w:tcBorders>
        </w:tcPr>
        <w:p w:rsidR="00873F3F" w:rsidRDefault="00873F3F" w:rsidP="00873F3F">
          <w:pPr>
            <w:pStyle w:val="Header"/>
            <w:rPr>
              <w:b/>
              <w:bCs/>
              <w:cs/>
            </w:rPr>
          </w:pPr>
          <w:r>
            <w:rPr>
              <w:rFonts w:hint="cs"/>
              <w:cs/>
            </w:rPr>
            <w:t>มคอ.7</w:t>
          </w:r>
        </w:p>
      </w:tc>
    </w:tr>
  </w:tbl>
  <w:p w:rsidR="00873F3F" w:rsidRDefault="00873F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03000D" wp14:editId="2F25A41A">
              <wp:simplePos x="0" y="0"/>
              <wp:positionH relativeFrom="page">
                <wp:posOffset>175895</wp:posOffset>
              </wp:positionH>
              <wp:positionV relativeFrom="page">
                <wp:posOffset>2986405</wp:posOffset>
              </wp:positionV>
              <wp:extent cx="550545" cy="7296150"/>
              <wp:effectExtent l="0" t="0" r="0" b="0"/>
              <wp:wrapNone/>
              <wp:docPr id="260" name="Rectangl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72961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873F3F" w:rsidRPr="00E74AE5" w:rsidRDefault="00873F3F" w:rsidP="00873F3F">
                          <w:pPr>
                            <w:rPr>
                              <w:color w:val="767171"/>
                              <w:spacing w:val="60"/>
                            </w:rPr>
                          </w:pP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ประกันคุณภาพก</w:t>
                          </w:r>
                          <w:r>
                            <w:rPr>
                              <w:spacing w:val="60"/>
                              <w:cs/>
                            </w:rPr>
                            <w:t>ารศึกษา 2562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503000D" id="Rectangle 260" o:spid="_x0000_s1026" style="position:absolute;margin-left:13.85pt;margin-top:235.15pt;width:43.35pt;height:574.5pt;z-index:251661312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74gIAADwGAAAOAAAAZHJzL2Uyb0RvYy54bWysVF1vmzAUfZ+0/2D5nfJRQwIqqVII06Ru&#10;rdbtBzhggjWwme2UVNP++66dJk3bPUxbebB87cv1Oed+XFzuhh7dM6W5FDkOzwKMmKhlw8Umx9++&#10;Vt4cI22oaGgvBcvxA9P4cvH+3cU0ZiySnewbphAEETqbxhx3xoyZ7+u6YwPVZ3JkAi5bqQZqwFQb&#10;v1F0guhD70dBkPiTVM2oZM20htNyf4kXLn7bstrctK1mBvU5BmzGrcqta7v6iwuabRQdO14/wqD/&#10;gGKgXMCjx1AlNRRtFX8VauC1klq25qyWgy/bltfMcQA2YfCCzV1HR+a4gDh6PMqk3y5s/fn+ViHe&#10;5DhKQB9BB0jSF5CNik3PkD0EiaZRZ+B5N94qS1KP17L+rpGQRQd+bKmUnDpGGwAWWn//2Q/W0PAr&#10;Wk+fZAPx6dZIp9auVYMNCDqgnUvKwzEpbGdQDYdxHMQkxqiGq1mUJmHsIPk0O/w9Km0+MDkgu8mx&#10;AvQuOr2/1saiodnBxT4mZMX73iUe3gAXe2hfc/n6mQbpar6aE49EycojQVl6y6ogXlKFs7g8L4ui&#10;DH/Z+CHJOt40TNhwh9oJyd/l5rGK91k/Vo+WPW9sOAtJq8266BW6p1C7lfuctnDz5OY/h+HIApcX&#10;lMKIBFdR6lXJfOaRisReOgvmXhCmV2kSkJSU1XNK11yw/6eEphyncRS7bJyAfsEtcN9rbjQbuIHp&#10;0PMhx/OjE81sqa1E41JoKO/3+xMpLPw/SxGfJyRIo8RbLkuQgpRz7+oKdkWxSsl5mJB4VRyk0B1t&#10;5HSz1vVWseYN5HCZ3DeIq7gDRFeDrmdsm+zbzezWOyBoe2ctmwfoHiWhuKFHYdrCxq7RDMwJhleO&#10;9Y8tVQyj/qOAJkxDQuy0cwaJZxEY6vRmfXpDRd1JmIm1URjtjcLsZ+R2VHzTwXPhPofjElq34q6r&#10;nqABD2vAiHKMHsepnYGntvN6GvqL3wAAAP//AwBQSwMEFAAGAAgAAAAhAK/FllnhAAAACwEAAA8A&#10;AABkcnMvZG93bnJldi54bWxMj8FOwzAMhu9IvENkJC6Ipd26dStNJ4S0A5fBBtyzxrTdGqdK0i28&#10;PdkJbrb86ff3l+uge3ZG6zpDAtJJAgypNqqjRsDnx+ZxCcx5SUr2hlDADzpYV7c3pSyUudAOz3vf&#10;sBhCrpACWu+HgnNXt6ilm5gBKd6+jdXSx9U2XFl5ieG659MkWXAtO4ofWjngS4v1aT9qAa/H8f0t&#10;nZ822yYcLdfbMQtfD0Lc34XnJ2Aeg/+D4aof1aGKTgczknKsFzDN80gKyPJkBuwKpFkG7BCHRbqa&#10;Aa9K/r9D9QsAAP//AwBQSwECLQAUAAYACAAAACEAtoM4kv4AAADhAQAAEwAAAAAAAAAAAAAAAAAA&#10;AAAAW0NvbnRlbnRfVHlwZXNdLnhtbFBLAQItABQABgAIAAAAIQA4/SH/1gAAAJQBAAALAAAAAAAA&#10;AAAAAAAAAC8BAABfcmVscy8ucmVsc1BLAQItABQABgAIAAAAIQBKShR74gIAADwGAAAOAAAAAAAA&#10;AAAAAAAAAC4CAABkcnMvZTJvRG9jLnhtbFBLAQItABQABgAIAAAAIQCvxZZZ4QAAAAsBAAAPAAAA&#10;AAAAAAAAAAAAADwFAABkcnMvZG93bnJldi54bWxQSwUGAAAAAAQABADzAAAASgYAAAAA&#10;" o:allowincell="f" filled="f" stroked="f">
              <v:textbox style="layout-flow:vertical;mso-layout-flow-alt:bottom-to-top;mso-fit-shape-to-text:t">
                <w:txbxContent>
                  <w:p w:rsidR="00873F3F" w:rsidRPr="00E74AE5" w:rsidRDefault="00873F3F" w:rsidP="00873F3F">
                    <w:pPr>
                      <w:rPr>
                        <w:color w:val="767171"/>
                        <w:spacing w:val="60"/>
                      </w:rPr>
                    </w:pPr>
                    <w:r>
                      <w:rPr>
                        <w:rFonts w:hint="cs"/>
                        <w:spacing w:val="60"/>
                        <w:cs/>
                      </w:rPr>
                      <w:t>ประกันคุณภาพก</w:t>
                    </w:r>
                    <w:r>
                      <w:rPr>
                        <w:spacing w:val="60"/>
                        <w:cs/>
                      </w:rPr>
                      <w:t>ารศึกษา 2562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3F"/>
    <w:rsid w:val="00021938"/>
    <w:rsid w:val="00074774"/>
    <w:rsid w:val="000805B2"/>
    <w:rsid w:val="001113B6"/>
    <w:rsid w:val="001137A8"/>
    <w:rsid w:val="002033B5"/>
    <w:rsid w:val="00225E37"/>
    <w:rsid w:val="00424C91"/>
    <w:rsid w:val="00431120"/>
    <w:rsid w:val="00435D35"/>
    <w:rsid w:val="00503771"/>
    <w:rsid w:val="005E1F2A"/>
    <w:rsid w:val="00665F62"/>
    <w:rsid w:val="006950C5"/>
    <w:rsid w:val="0072268E"/>
    <w:rsid w:val="00726BBA"/>
    <w:rsid w:val="0074369B"/>
    <w:rsid w:val="00794CCD"/>
    <w:rsid w:val="007D6998"/>
    <w:rsid w:val="00873F3F"/>
    <w:rsid w:val="00905705"/>
    <w:rsid w:val="009F718D"/>
    <w:rsid w:val="00A45579"/>
    <w:rsid w:val="00A84A56"/>
    <w:rsid w:val="00AB1802"/>
    <w:rsid w:val="00AD3B12"/>
    <w:rsid w:val="00B278A4"/>
    <w:rsid w:val="00BB35C4"/>
    <w:rsid w:val="00BE052E"/>
    <w:rsid w:val="00BE67B1"/>
    <w:rsid w:val="00C316CB"/>
    <w:rsid w:val="00DA6851"/>
    <w:rsid w:val="00E024A5"/>
    <w:rsid w:val="00EA14F9"/>
    <w:rsid w:val="00F82DA3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5CA1B-1ABA-4FF8-8D22-9D1F42A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3F"/>
  </w:style>
  <w:style w:type="paragraph" w:styleId="Footer">
    <w:name w:val="footer"/>
    <w:basedOn w:val="Normal"/>
    <w:link w:val="Foot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3F"/>
  </w:style>
  <w:style w:type="table" w:customStyle="1" w:styleId="TableGrid1">
    <w:name w:val="Table Grid1"/>
    <w:basedOn w:val="TableNormal"/>
    <w:next w:val="TableGrid"/>
    <w:uiPriority w:val="59"/>
    <w:rsid w:val="00A8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8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2020-04-01T06:38:00Z</cp:lastPrinted>
  <dcterms:created xsi:type="dcterms:W3CDTF">2020-03-30T07:03:00Z</dcterms:created>
  <dcterms:modified xsi:type="dcterms:W3CDTF">2020-06-13T10:53:00Z</dcterms:modified>
</cp:coreProperties>
</file>